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02" w:rsidRDefault="002F0F02" w:rsidP="002F0F02">
      <w:pPr>
        <w:jc w:val="center"/>
        <w:rPr>
          <w:rFonts w:asciiTheme="minorEastAsia" w:hAnsiTheme="minorEastAsia"/>
          <w:sz w:val="52"/>
          <w:szCs w:val="52"/>
        </w:rPr>
      </w:pPr>
    </w:p>
    <w:p w:rsidR="002F0F02" w:rsidRDefault="002F0F02" w:rsidP="002F0F02">
      <w:pPr>
        <w:jc w:val="center"/>
        <w:rPr>
          <w:rFonts w:asciiTheme="minorEastAsia" w:hAnsiTheme="minorEastAsia"/>
          <w:sz w:val="52"/>
          <w:szCs w:val="52"/>
        </w:rPr>
      </w:pPr>
    </w:p>
    <w:p w:rsidR="002F0F02" w:rsidRDefault="002F0F02" w:rsidP="002F0F02">
      <w:pPr>
        <w:jc w:val="center"/>
        <w:rPr>
          <w:rFonts w:asciiTheme="minorEastAsia" w:hAnsiTheme="minorEastAsia"/>
          <w:sz w:val="52"/>
          <w:szCs w:val="52"/>
        </w:rPr>
      </w:pPr>
    </w:p>
    <w:p w:rsidR="002F0F02" w:rsidRDefault="002F0F02" w:rsidP="002F0F02">
      <w:pPr>
        <w:jc w:val="center"/>
        <w:rPr>
          <w:rFonts w:asciiTheme="minorEastAsia" w:hAnsiTheme="minorEastAsia"/>
          <w:sz w:val="52"/>
          <w:szCs w:val="52"/>
        </w:rPr>
      </w:pPr>
    </w:p>
    <w:p w:rsidR="002F0F02" w:rsidRPr="002F0F02" w:rsidRDefault="002F0F02" w:rsidP="002F0F02">
      <w:pPr>
        <w:jc w:val="center"/>
        <w:rPr>
          <w:rFonts w:asciiTheme="minorEastAsia" w:hAnsiTheme="minorEastAsia"/>
          <w:b/>
          <w:sz w:val="52"/>
          <w:szCs w:val="52"/>
        </w:rPr>
      </w:pPr>
      <w:r w:rsidRPr="002F0F02">
        <w:rPr>
          <w:rFonts w:asciiTheme="minorEastAsia" w:hAnsiTheme="minorEastAsia" w:hint="eastAsia"/>
          <w:b/>
          <w:sz w:val="52"/>
          <w:szCs w:val="52"/>
        </w:rPr>
        <w:t>辽宁省化工地质勘查院2015年度</w:t>
      </w:r>
    </w:p>
    <w:p w:rsidR="00215FB5" w:rsidRPr="002F0F02" w:rsidRDefault="002F0F02" w:rsidP="002F0F02">
      <w:pPr>
        <w:jc w:val="center"/>
        <w:rPr>
          <w:rFonts w:asciiTheme="minorEastAsia" w:hAnsiTheme="minorEastAsia"/>
          <w:b/>
          <w:sz w:val="52"/>
          <w:szCs w:val="52"/>
        </w:rPr>
      </w:pPr>
      <w:r w:rsidRPr="002F0F02">
        <w:rPr>
          <w:rFonts w:asciiTheme="minorEastAsia" w:hAnsiTheme="minorEastAsia" w:hint="eastAsia"/>
          <w:b/>
          <w:sz w:val="52"/>
          <w:szCs w:val="52"/>
        </w:rPr>
        <w:t>部门决算和“三公”经费决算公开</w:t>
      </w:r>
    </w:p>
    <w:p w:rsidR="002F0F02" w:rsidRDefault="002F0F02">
      <w:pPr>
        <w:widowControl/>
        <w:jc w:val="left"/>
      </w:pPr>
      <w:r>
        <w:br w:type="page"/>
      </w:r>
    </w:p>
    <w:p w:rsidR="002F0F02" w:rsidRPr="001656BE" w:rsidRDefault="002F0F02" w:rsidP="002F0F02">
      <w:pPr>
        <w:spacing w:line="540" w:lineRule="exact"/>
        <w:jc w:val="center"/>
        <w:rPr>
          <w:b/>
          <w:sz w:val="44"/>
          <w:szCs w:val="44"/>
        </w:rPr>
      </w:pPr>
      <w:r w:rsidRPr="001656BE">
        <w:rPr>
          <w:rFonts w:hint="eastAsia"/>
          <w:b/>
          <w:sz w:val="44"/>
          <w:szCs w:val="44"/>
        </w:rPr>
        <w:lastRenderedPageBreak/>
        <w:t>目</w:t>
      </w:r>
      <w:r>
        <w:rPr>
          <w:rFonts w:hint="eastAsia"/>
          <w:b/>
          <w:sz w:val="44"/>
          <w:szCs w:val="44"/>
        </w:rPr>
        <w:t xml:space="preserve">    </w:t>
      </w:r>
      <w:r w:rsidRPr="001656BE">
        <w:rPr>
          <w:rFonts w:hint="eastAsia"/>
          <w:b/>
          <w:sz w:val="44"/>
          <w:szCs w:val="44"/>
        </w:rPr>
        <w:t>录</w:t>
      </w:r>
    </w:p>
    <w:p w:rsidR="002F0F02" w:rsidRDefault="002F0F02" w:rsidP="002F0F02">
      <w:pPr>
        <w:spacing w:line="540" w:lineRule="exact"/>
        <w:rPr>
          <w:b/>
          <w:sz w:val="44"/>
          <w:szCs w:val="44"/>
          <w:u w:val="single"/>
        </w:rPr>
      </w:pPr>
    </w:p>
    <w:p w:rsidR="002F0F02" w:rsidRDefault="002F0F02" w:rsidP="002F0F02">
      <w:pPr>
        <w:spacing w:line="540" w:lineRule="exact"/>
        <w:rPr>
          <w:b/>
          <w:sz w:val="44"/>
          <w:szCs w:val="44"/>
          <w:u w:val="single"/>
        </w:rPr>
      </w:pPr>
    </w:p>
    <w:p w:rsidR="002F0F02" w:rsidRDefault="002F0F02" w:rsidP="002F0F02">
      <w:pPr>
        <w:spacing w:line="540" w:lineRule="exact"/>
        <w:rPr>
          <w:rFonts w:ascii="黑体" w:eastAsia="黑体" w:hAnsi="黑体"/>
          <w:sz w:val="32"/>
          <w:szCs w:val="32"/>
        </w:rPr>
      </w:pPr>
      <w:r w:rsidRPr="001656BE">
        <w:rPr>
          <w:rFonts w:ascii="黑体" w:eastAsia="黑体" w:hAnsi="黑体" w:hint="eastAsia"/>
          <w:sz w:val="32"/>
          <w:szCs w:val="32"/>
        </w:rPr>
        <w:t>第一部分</w:t>
      </w:r>
      <w:r>
        <w:rPr>
          <w:rFonts w:ascii="黑体" w:eastAsia="黑体" w:hAnsi="黑体" w:hint="eastAsia"/>
          <w:sz w:val="32"/>
          <w:szCs w:val="32"/>
        </w:rPr>
        <w:t xml:space="preserve">    辽宁省化工地质勘查院概况</w:t>
      </w:r>
    </w:p>
    <w:p w:rsidR="002F0F02" w:rsidRPr="00D33984" w:rsidRDefault="002F0F02" w:rsidP="002F0F02">
      <w:pPr>
        <w:numPr>
          <w:ilvl w:val="0"/>
          <w:numId w:val="1"/>
        </w:numPr>
        <w:spacing w:line="540" w:lineRule="exact"/>
        <w:rPr>
          <w:rFonts w:ascii="仿宋_GB2312" w:eastAsia="仿宋_GB2312" w:hAnsi="黑体"/>
          <w:sz w:val="32"/>
          <w:szCs w:val="32"/>
        </w:rPr>
      </w:pPr>
      <w:r w:rsidRPr="00D33984">
        <w:rPr>
          <w:rFonts w:ascii="仿宋_GB2312" w:eastAsia="仿宋_GB2312" w:hAnsi="黑体" w:hint="eastAsia"/>
          <w:sz w:val="32"/>
          <w:szCs w:val="32"/>
        </w:rPr>
        <w:t>主要职责</w:t>
      </w:r>
    </w:p>
    <w:p w:rsidR="002F0F02" w:rsidRPr="00D33984" w:rsidRDefault="002F0F02" w:rsidP="002F0F02">
      <w:pPr>
        <w:numPr>
          <w:ilvl w:val="0"/>
          <w:numId w:val="1"/>
        </w:numPr>
        <w:spacing w:line="540" w:lineRule="exact"/>
        <w:rPr>
          <w:rFonts w:ascii="仿宋_GB2312" w:eastAsia="仿宋_GB2312" w:hAnsi="黑体"/>
          <w:sz w:val="32"/>
          <w:szCs w:val="32"/>
        </w:rPr>
      </w:pPr>
      <w:r w:rsidRPr="00D33984">
        <w:rPr>
          <w:rFonts w:ascii="仿宋_GB2312" w:eastAsia="仿宋_GB2312" w:hAnsi="黑体" w:hint="eastAsia"/>
          <w:sz w:val="32"/>
          <w:szCs w:val="32"/>
        </w:rPr>
        <w:t>部门</w:t>
      </w:r>
      <w:r>
        <w:rPr>
          <w:rFonts w:ascii="仿宋_GB2312" w:eastAsia="仿宋_GB2312" w:hAnsi="黑体" w:hint="eastAsia"/>
          <w:sz w:val="32"/>
          <w:szCs w:val="32"/>
        </w:rPr>
        <w:t>决</w:t>
      </w:r>
      <w:r w:rsidRPr="00D33984">
        <w:rPr>
          <w:rFonts w:ascii="仿宋_GB2312" w:eastAsia="仿宋_GB2312" w:hAnsi="黑体" w:hint="eastAsia"/>
          <w:sz w:val="32"/>
          <w:szCs w:val="32"/>
        </w:rPr>
        <w:t>算单位构成</w:t>
      </w:r>
    </w:p>
    <w:p w:rsidR="002F0F02" w:rsidRDefault="002F0F02" w:rsidP="002F0F02">
      <w:pPr>
        <w:spacing w:line="540" w:lineRule="exact"/>
        <w:rPr>
          <w:rFonts w:ascii="黑体" w:eastAsia="黑体" w:hAnsi="黑体"/>
          <w:sz w:val="32"/>
          <w:szCs w:val="32"/>
        </w:rPr>
      </w:pPr>
      <w:r>
        <w:rPr>
          <w:rFonts w:ascii="黑体" w:eastAsia="黑体" w:hAnsi="黑体" w:hint="eastAsia"/>
          <w:sz w:val="32"/>
          <w:szCs w:val="32"/>
        </w:rPr>
        <w:t>第二部分    辽宁省化工地质勘查院2015年度部门决算报表</w:t>
      </w:r>
    </w:p>
    <w:p w:rsidR="002F0F02" w:rsidRPr="00323084" w:rsidRDefault="002F0F02" w:rsidP="002F0F02">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2015</w:t>
      </w:r>
      <w:r w:rsidRPr="00917B84">
        <w:rPr>
          <w:rFonts w:ascii="仿宋_GB2312" w:eastAsia="仿宋_GB2312" w:hAnsi="仿宋" w:hint="eastAsia"/>
          <w:sz w:val="32"/>
          <w:szCs w:val="32"/>
        </w:rPr>
        <w:t>年度收入支出决算</w:t>
      </w:r>
      <w:r>
        <w:rPr>
          <w:rFonts w:ascii="仿宋_GB2312" w:eastAsia="仿宋_GB2312" w:hAnsi="仿宋" w:hint="eastAsia"/>
          <w:sz w:val="32"/>
          <w:szCs w:val="32"/>
        </w:rPr>
        <w:t>总</w:t>
      </w:r>
      <w:r w:rsidRPr="00917B84">
        <w:rPr>
          <w:rFonts w:ascii="仿宋_GB2312" w:eastAsia="仿宋_GB2312" w:hAnsi="仿宋" w:hint="eastAsia"/>
          <w:sz w:val="32"/>
          <w:szCs w:val="32"/>
        </w:rPr>
        <w:t>表</w:t>
      </w:r>
    </w:p>
    <w:p w:rsidR="002F0F02" w:rsidRDefault="002F0F02" w:rsidP="002F0F02">
      <w:pPr>
        <w:spacing w:line="540" w:lineRule="exact"/>
        <w:rPr>
          <w:rFonts w:ascii="仿宋_GB2312" w:eastAsia="仿宋_GB2312"/>
          <w:sz w:val="32"/>
          <w:szCs w:val="32"/>
        </w:rPr>
      </w:pPr>
      <w:r>
        <w:rPr>
          <w:rFonts w:ascii="仿宋_GB2312" w:eastAsia="仿宋_GB2312" w:hint="eastAsia"/>
          <w:sz w:val="32"/>
          <w:szCs w:val="32"/>
        </w:rPr>
        <w:t>二、2015</w:t>
      </w:r>
      <w:r w:rsidRPr="00917B84">
        <w:rPr>
          <w:rFonts w:ascii="仿宋_GB2312" w:eastAsia="仿宋_GB2312" w:hAnsi="仿宋" w:hint="eastAsia"/>
          <w:sz w:val="32"/>
          <w:szCs w:val="32"/>
        </w:rPr>
        <w:t>年度</w:t>
      </w:r>
      <w:r w:rsidRPr="00380BB9">
        <w:rPr>
          <w:rFonts w:ascii="仿宋_GB2312" w:eastAsia="仿宋_GB2312" w:hint="eastAsia"/>
          <w:sz w:val="32"/>
          <w:szCs w:val="32"/>
        </w:rPr>
        <w:t>收入决算表</w:t>
      </w:r>
    </w:p>
    <w:p w:rsidR="002F0F02" w:rsidRDefault="002F0F02" w:rsidP="002F0F02">
      <w:pPr>
        <w:spacing w:line="540" w:lineRule="exact"/>
        <w:rPr>
          <w:rFonts w:ascii="仿宋_GB2312" w:eastAsia="仿宋_GB2312"/>
          <w:sz w:val="32"/>
          <w:szCs w:val="32"/>
        </w:rPr>
      </w:pPr>
      <w:r>
        <w:rPr>
          <w:rFonts w:ascii="仿宋_GB2312" w:eastAsia="仿宋_GB2312" w:hint="eastAsia"/>
          <w:sz w:val="32"/>
          <w:szCs w:val="32"/>
        </w:rPr>
        <w:t>三、2015</w:t>
      </w:r>
      <w:r w:rsidRPr="00917B84">
        <w:rPr>
          <w:rFonts w:ascii="仿宋_GB2312" w:eastAsia="仿宋_GB2312" w:hAnsi="仿宋" w:hint="eastAsia"/>
          <w:sz w:val="32"/>
          <w:szCs w:val="32"/>
        </w:rPr>
        <w:t>年度</w:t>
      </w:r>
      <w:r w:rsidRPr="00380BB9">
        <w:rPr>
          <w:rFonts w:ascii="仿宋_GB2312" w:eastAsia="仿宋_GB2312" w:hint="eastAsia"/>
          <w:sz w:val="32"/>
          <w:szCs w:val="32"/>
        </w:rPr>
        <w:t>支出决算表</w:t>
      </w:r>
    </w:p>
    <w:p w:rsidR="002F0F02" w:rsidRPr="00CD6864" w:rsidRDefault="002F0F02" w:rsidP="002F0F02">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2015</w:t>
      </w:r>
      <w:r w:rsidRPr="00917B84">
        <w:rPr>
          <w:rFonts w:ascii="仿宋_GB2312" w:eastAsia="仿宋_GB2312" w:hAnsi="仿宋" w:hint="eastAsia"/>
          <w:sz w:val="32"/>
          <w:szCs w:val="32"/>
        </w:rPr>
        <w:t>年度财政拨款收入支出决算</w:t>
      </w:r>
      <w:r>
        <w:rPr>
          <w:rFonts w:ascii="仿宋_GB2312" w:eastAsia="仿宋_GB2312" w:hAnsi="仿宋" w:hint="eastAsia"/>
          <w:sz w:val="32"/>
          <w:szCs w:val="32"/>
        </w:rPr>
        <w:t>表</w:t>
      </w:r>
    </w:p>
    <w:p w:rsidR="002F0F02" w:rsidRDefault="002F0F02" w:rsidP="002F0F02">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2015年度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2F0F02" w:rsidRDefault="002F0F02" w:rsidP="002F0F02">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2015年度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2F0F02" w:rsidRDefault="002F0F02" w:rsidP="002F0F02">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2015年度政府性基金预算财政拨款收入支出决算表</w:t>
      </w:r>
    </w:p>
    <w:p w:rsidR="002F0F02" w:rsidRDefault="002F0F02" w:rsidP="002F0F02">
      <w:pPr>
        <w:spacing w:line="540" w:lineRule="exact"/>
        <w:rPr>
          <w:rFonts w:ascii="仿宋_GB2312" w:eastAsia="仿宋_GB2312"/>
          <w:sz w:val="32"/>
          <w:szCs w:val="32"/>
        </w:rPr>
      </w:pPr>
      <w:r>
        <w:rPr>
          <w:rFonts w:ascii="仿宋_GB2312" w:eastAsia="仿宋_GB2312" w:hint="eastAsia"/>
          <w:sz w:val="32"/>
          <w:szCs w:val="32"/>
        </w:rPr>
        <w:t>八、</w:t>
      </w:r>
      <w:r>
        <w:rPr>
          <w:rFonts w:ascii="仿宋_GB2312" w:eastAsia="仿宋_GB2312" w:hAnsi="仿宋" w:hint="eastAsia"/>
          <w:sz w:val="32"/>
          <w:szCs w:val="32"/>
        </w:rPr>
        <w:t>2015</w:t>
      </w:r>
      <w:r w:rsidRPr="00917B84">
        <w:rPr>
          <w:rFonts w:ascii="仿宋_GB2312" w:eastAsia="仿宋_GB2312" w:hAnsi="仿宋" w:hint="eastAsia"/>
          <w:sz w:val="32"/>
          <w:szCs w:val="32"/>
        </w:rPr>
        <w:t>年度财政专户管理资金收入支出决算表</w:t>
      </w:r>
    </w:p>
    <w:p w:rsidR="002F0F02" w:rsidRDefault="002F0F02" w:rsidP="002F0F02">
      <w:pPr>
        <w:spacing w:line="540" w:lineRule="exact"/>
        <w:ind w:left="640" w:hangingChars="200" w:hanging="640"/>
        <w:rPr>
          <w:rFonts w:ascii="仿宋_GB2312" w:eastAsia="仿宋_GB2312"/>
          <w:sz w:val="32"/>
          <w:szCs w:val="32"/>
        </w:rPr>
      </w:pPr>
      <w:r>
        <w:rPr>
          <w:rFonts w:ascii="仿宋_GB2312" w:eastAsia="仿宋_GB2312" w:hint="eastAsia"/>
          <w:sz w:val="32"/>
          <w:szCs w:val="32"/>
        </w:rPr>
        <w:t>九、</w:t>
      </w:r>
      <w:r>
        <w:rPr>
          <w:rFonts w:ascii="仿宋_GB2312" w:eastAsia="仿宋_GB2312"/>
          <w:sz w:val="32"/>
          <w:szCs w:val="32"/>
        </w:rPr>
        <w:t>2015</w:t>
      </w:r>
      <w:r w:rsidRPr="00917B84">
        <w:rPr>
          <w:rFonts w:ascii="仿宋_GB2312" w:eastAsia="仿宋_GB2312" w:hAnsi="仿宋" w:hint="eastAsia"/>
          <w:sz w:val="32"/>
          <w:szCs w:val="32"/>
        </w:rPr>
        <w:t>年度</w:t>
      </w:r>
      <w:r w:rsidRPr="00072D02">
        <w:rPr>
          <w:rFonts w:ascii="仿宋_GB2312" w:eastAsia="仿宋_GB2312" w:hint="eastAsia"/>
          <w:sz w:val="32"/>
          <w:szCs w:val="32"/>
        </w:rPr>
        <w:t>一般公共预算财政拨款“三公”经费支出决算表</w:t>
      </w:r>
    </w:p>
    <w:p w:rsidR="002F0F02" w:rsidRPr="007C3D56" w:rsidRDefault="002F0F02" w:rsidP="002F0F02">
      <w:pPr>
        <w:spacing w:line="540" w:lineRule="exact"/>
        <w:rPr>
          <w:rFonts w:ascii="黑体" w:eastAsia="黑体" w:hAnsi="黑体"/>
          <w:sz w:val="32"/>
          <w:szCs w:val="32"/>
        </w:rPr>
      </w:pPr>
      <w:r w:rsidRPr="007C3D56">
        <w:rPr>
          <w:rFonts w:ascii="黑体" w:eastAsia="黑体" w:hAnsi="黑体" w:hint="eastAsia"/>
          <w:sz w:val="32"/>
          <w:szCs w:val="32"/>
        </w:rPr>
        <w:t xml:space="preserve">第三部分    </w:t>
      </w:r>
      <w:r>
        <w:rPr>
          <w:rFonts w:ascii="黑体" w:eastAsia="黑体" w:hAnsi="黑体" w:hint="eastAsia"/>
          <w:sz w:val="32"/>
          <w:szCs w:val="32"/>
        </w:rPr>
        <w:t>辽宁省化工地质勘查院2015</w:t>
      </w:r>
      <w:r w:rsidRPr="007C3D56">
        <w:rPr>
          <w:rFonts w:ascii="黑体" w:eastAsia="黑体" w:hAnsi="黑体" w:hint="eastAsia"/>
          <w:sz w:val="32"/>
          <w:szCs w:val="32"/>
        </w:rPr>
        <w:t>年</w:t>
      </w:r>
      <w:r>
        <w:rPr>
          <w:rFonts w:ascii="黑体" w:eastAsia="黑体" w:hAnsi="黑体" w:hint="eastAsia"/>
          <w:sz w:val="32"/>
          <w:szCs w:val="32"/>
        </w:rPr>
        <w:t>度</w:t>
      </w:r>
      <w:r w:rsidRPr="007C3D56">
        <w:rPr>
          <w:rFonts w:ascii="黑体" w:eastAsia="黑体" w:hAnsi="黑体" w:hint="eastAsia"/>
          <w:sz w:val="32"/>
          <w:szCs w:val="32"/>
        </w:rPr>
        <w:t>部门</w:t>
      </w:r>
      <w:r>
        <w:rPr>
          <w:rFonts w:ascii="黑体" w:eastAsia="黑体" w:hAnsi="黑体" w:hint="eastAsia"/>
          <w:sz w:val="32"/>
          <w:szCs w:val="32"/>
        </w:rPr>
        <w:t>决</w:t>
      </w:r>
      <w:r w:rsidRPr="007C3D56">
        <w:rPr>
          <w:rFonts w:ascii="黑体" w:eastAsia="黑体" w:hAnsi="黑体" w:hint="eastAsia"/>
          <w:sz w:val="32"/>
          <w:szCs w:val="32"/>
        </w:rPr>
        <w:t>算情况说明</w:t>
      </w:r>
    </w:p>
    <w:p w:rsidR="002F0F02" w:rsidRPr="007C3D56" w:rsidRDefault="002F0F02" w:rsidP="002F0F02">
      <w:pPr>
        <w:spacing w:line="540" w:lineRule="exact"/>
        <w:rPr>
          <w:rFonts w:ascii="黑体" w:eastAsia="黑体" w:hAnsi="黑体"/>
          <w:sz w:val="32"/>
          <w:szCs w:val="32"/>
        </w:rPr>
      </w:pPr>
      <w:r w:rsidRPr="007C3D56">
        <w:rPr>
          <w:rFonts w:ascii="黑体" w:eastAsia="黑体" w:hAnsi="黑体" w:hint="eastAsia"/>
          <w:sz w:val="32"/>
          <w:szCs w:val="32"/>
        </w:rPr>
        <w:t>第四部分    名词解释</w:t>
      </w:r>
    </w:p>
    <w:p w:rsidR="002F0F02" w:rsidRDefault="002F0F02">
      <w:pPr>
        <w:widowControl/>
        <w:jc w:val="left"/>
      </w:pPr>
      <w:r>
        <w:br w:type="page"/>
      </w:r>
    </w:p>
    <w:p w:rsidR="002F0F02" w:rsidRDefault="002F0F02" w:rsidP="002F0F02">
      <w:pPr>
        <w:spacing w:line="540" w:lineRule="exact"/>
        <w:jc w:val="center"/>
        <w:rPr>
          <w:rFonts w:ascii="黑体" w:eastAsia="黑体" w:hAnsi="黑体"/>
          <w:sz w:val="32"/>
          <w:szCs w:val="32"/>
        </w:rPr>
      </w:pPr>
      <w:r w:rsidRPr="001656BE">
        <w:rPr>
          <w:rFonts w:ascii="黑体" w:eastAsia="黑体" w:hAnsi="黑体" w:hint="eastAsia"/>
          <w:sz w:val="32"/>
          <w:szCs w:val="32"/>
        </w:rPr>
        <w:lastRenderedPageBreak/>
        <w:t>第一部分</w:t>
      </w:r>
      <w:r>
        <w:rPr>
          <w:rFonts w:ascii="黑体" w:eastAsia="黑体" w:hAnsi="黑体" w:hint="eastAsia"/>
          <w:sz w:val="32"/>
          <w:szCs w:val="32"/>
        </w:rPr>
        <w:t xml:space="preserve">    辽宁省化工地质勘查院概况</w:t>
      </w:r>
    </w:p>
    <w:p w:rsidR="002F0F02" w:rsidRPr="00775845" w:rsidRDefault="002F0F02" w:rsidP="002F0F02">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一、</w:t>
      </w:r>
      <w:r w:rsidRPr="00775845">
        <w:rPr>
          <w:rFonts w:ascii="仿宋_GB2312" w:eastAsia="仿宋_GB2312" w:hAnsi="仿宋" w:hint="eastAsia"/>
          <w:sz w:val="32"/>
          <w:szCs w:val="32"/>
        </w:rPr>
        <w:t>主要职能</w:t>
      </w:r>
    </w:p>
    <w:p w:rsidR="002F0F02" w:rsidRDefault="002F0F02" w:rsidP="002F0F02">
      <w:pPr>
        <w:snapToGrid w:val="0"/>
        <w:spacing w:line="588" w:lineRule="exact"/>
        <w:ind w:firstLineChars="200" w:firstLine="640"/>
        <w:rPr>
          <w:rFonts w:ascii="宋体" w:hAnsi="宋体"/>
          <w:sz w:val="32"/>
          <w:szCs w:val="32"/>
        </w:rPr>
      </w:pPr>
      <w:r w:rsidRPr="00775845">
        <w:rPr>
          <w:rFonts w:ascii="仿宋_GB2312" w:eastAsia="仿宋_GB2312" w:hAnsi="仿宋" w:hint="eastAsia"/>
          <w:sz w:val="32"/>
          <w:szCs w:val="32"/>
        </w:rPr>
        <w:t>主要从事</w:t>
      </w:r>
      <w:r w:rsidRPr="00775845">
        <w:rPr>
          <w:rFonts w:ascii="宋体" w:hAnsi="宋体" w:hint="eastAsia"/>
          <w:sz w:val="32"/>
          <w:szCs w:val="32"/>
        </w:rPr>
        <w:t>地质勘查找矿、水文 、工程、环境地质勘查（察）、基础施工、灾害地质调查、岩矿分析测试、地形地质测绘等工作。</w:t>
      </w:r>
    </w:p>
    <w:p w:rsidR="002F0F02" w:rsidRPr="00775845" w:rsidRDefault="002F0F02" w:rsidP="002F0F02">
      <w:pPr>
        <w:snapToGrid w:val="0"/>
        <w:spacing w:line="588" w:lineRule="exact"/>
        <w:ind w:firstLineChars="200" w:firstLine="640"/>
        <w:rPr>
          <w:rFonts w:ascii="仿宋_GB2312" w:eastAsia="仿宋_GB2312" w:hAnsi="仿宋"/>
          <w:sz w:val="32"/>
          <w:szCs w:val="32"/>
        </w:rPr>
      </w:pPr>
      <w:r>
        <w:rPr>
          <w:rFonts w:ascii="宋体" w:hAnsi="宋体" w:hint="eastAsia"/>
          <w:sz w:val="32"/>
          <w:szCs w:val="32"/>
        </w:rPr>
        <w:t>二、部门决算单位构成</w:t>
      </w:r>
    </w:p>
    <w:p w:rsidR="002F0F02" w:rsidRDefault="002F0F02" w:rsidP="002F0F02">
      <w:pPr>
        <w:snapToGrid w:val="0"/>
        <w:spacing w:line="588" w:lineRule="exact"/>
        <w:ind w:firstLineChars="200" w:firstLine="420"/>
        <w:rPr>
          <w:rFonts w:ascii="宋体" w:hAnsi="宋体"/>
          <w:sz w:val="32"/>
          <w:szCs w:val="32"/>
        </w:rPr>
      </w:pPr>
      <w:r>
        <w:rPr>
          <w:rFonts w:hint="eastAsia"/>
        </w:rPr>
        <w:t xml:space="preserve">  </w:t>
      </w:r>
      <w:r w:rsidRPr="002F0F02">
        <w:rPr>
          <w:rFonts w:ascii="宋体" w:hAnsi="宋体" w:hint="eastAsia"/>
          <w:sz w:val="32"/>
          <w:szCs w:val="32"/>
        </w:rPr>
        <w:t>辽宁省化工地质勘查院</w:t>
      </w:r>
    </w:p>
    <w:p w:rsidR="002F0F02" w:rsidRDefault="002F0F02">
      <w:pPr>
        <w:widowControl/>
        <w:jc w:val="left"/>
        <w:rPr>
          <w:rFonts w:ascii="宋体" w:hAnsi="宋体"/>
          <w:sz w:val="32"/>
          <w:szCs w:val="32"/>
        </w:rPr>
      </w:pPr>
      <w:r>
        <w:rPr>
          <w:rFonts w:ascii="宋体" w:hAnsi="宋体"/>
          <w:sz w:val="32"/>
          <w:szCs w:val="32"/>
        </w:rPr>
        <w:br w:type="page"/>
      </w:r>
    </w:p>
    <w:p w:rsidR="002F0F02" w:rsidRDefault="002F0F02" w:rsidP="002F0F02">
      <w:pPr>
        <w:snapToGrid w:val="0"/>
        <w:spacing w:line="588" w:lineRule="exact"/>
        <w:ind w:firstLineChars="200" w:firstLine="723"/>
        <w:rPr>
          <w:rFonts w:ascii="宋体" w:hAnsi="宋体"/>
          <w:b/>
          <w:sz w:val="36"/>
          <w:szCs w:val="36"/>
        </w:rPr>
      </w:pPr>
      <w:r w:rsidRPr="00DC5D43">
        <w:rPr>
          <w:rFonts w:ascii="宋体" w:hAnsi="宋体" w:hint="eastAsia"/>
          <w:b/>
          <w:sz w:val="36"/>
          <w:szCs w:val="36"/>
        </w:rPr>
        <w:lastRenderedPageBreak/>
        <w:t>第二部分</w:t>
      </w:r>
      <w:r>
        <w:rPr>
          <w:rFonts w:ascii="宋体" w:hAnsi="宋体" w:hint="eastAsia"/>
          <w:b/>
          <w:sz w:val="36"/>
          <w:szCs w:val="36"/>
        </w:rPr>
        <w:t xml:space="preserve"> </w:t>
      </w:r>
      <w:r w:rsidRPr="0055106B">
        <w:rPr>
          <w:rFonts w:ascii="宋体" w:hAnsi="宋体" w:hint="eastAsia"/>
          <w:b/>
          <w:sz w:val="36"/>
          <w:szCs w:val="36"/>
        </w:rPr>
        <w:t>辽宁省</w:t>
      </w:r>
      <w:r>
        <w:rPr>
          <w:rFonts w:ascii="宋体" w:hAnsi="宋体" w:hint="eastAsia"/>
          <w:b/>
          <w:sz w:val="36"/>
          <w:szCs w:val="36"/>
        </w:rPr>
        <w:t>化工地质勘查院2015年度</w:t>
      </w:r>
      <w:r w:rsidRPr="0055106B">
        <w:rPr>
          <w:rFonts w:ascii="宋体" w:hAnsi="宋体" w:hint="eastAsia"/>
          <w:b/>
          <w:sz w:val="36"/>
          <w:szCs w:val="36"/>
        </w:rPr>
        <w:t>部门</w:t>
      </w:r>
      <w:r>
        <w:rPr>
          <w:rFonts w:ascii="宋体" w:hAnsi="宋体" w:hint="eastAsia"/>
          <w:b/>
          <w:sz w:val="36"/>
          <w:szCs w:val="36"/>
        </w:rPr>
        <w:t>决</w:t>
      </w:r>
      <w:r w:rsidRPr="00DC5D43">
        <w:rPr>
          <w:rFonts w:ascii="宋体" w:hAnsi="宋体" w:hint="eastAsia"/>
          <w:b/>
          <w:sz w:val="36"/>
          <w:szCs w:val="36"/>
        </w:rPr>
        <w:t>算</w:t>
      </w:r>
      <w:r>
        <w:rPr>
          <w:rFonts w:ascii="宋体" w:hAnsi="宋体" w:hint="eastAsia"/>
          <w:b/>
          <w:sz w:val="36"/>
          <w:szCs w:val="36"/>
        </w:rPr>
        <w:t>公开报</w:t>
      </w:r>
      <w:r w:rsidRPr="00DC5D43">
        <w:rPr>
          <w:rFonts w:ascii="宋体" w:hAnsi="宋体" w:hint="eastAsia"/>
          <w:b/>
          <w:sz w:val="36"/>
          <w:szCs w:val="36"/>
        </w:rPr>
        <w:t>表</w:t>
      </w:r>
    </w:p>
    <w:p w:rsidR="002F0F02" w:rsidRDefault="002F0F02" w:rsidP="002F0F02">
      <w:pPr>
        <w:widowControl/>
        <w:jc w:val="left"/>
        <w:rPr>
          <w:rFonts w:ascii="宋体" w:hAnsi="宋体"/>
          <w:b/>
          <w:sz w:val="36"/>
          <w:szCs w:val="36"/>
        </w:rPr>
      </w:pPr>
      <w:r>
        <w:rPr>
          <w:rFonts w:ascii="宋体" w:hAnsi="宋体"/>
          <w:b/>
          <w:sz w:val="36"/>
          <w:szCs w:val="36"/>
        </w:rPr>
        <w:br w:type="page"/>
      </w:r>
      <w:r w:rsidRPr="00DC5D43">
        <w:rPr>
          <w:rFonts w:ascii="宋体" w:hAnsi="宋体" w:hint="eastAsia"/>
          <w:b/>
          <w:sz w:val="36"/>
          <w:szCs w:val="36"/>
        </w:rPr>
        <w:lastRenderedPageBreak/>
        <w:t>第三部分</w:t>
      </w:r>
      <w:r>
        <w:rPr>
          <w:rFonts w:ascii="宋体" w:hAnsi="宋体" w:hint="eastAsia"/>
          <w:b/>
          <w:sz w:val="36"/>
          <w:szCs w:val="36"/>
        </w:rPr>
        <w:t xml:space="preserve"> </w:t>
      </w:r>
      <w:r w:rsidRPr="00414072">
        <w:rPr>
          <w:rFonts w:ascii="宋体" w:hAnsi="宋体" w:hint="eastAsia"/>
          <w:b/>
          <w:sz w:val="36"/>
          <w:szCs w:val="36"/>
        </w:rPr>
        <w:t>辽宁省</w:t>
      </w:r>
      <w:r>
        <w:rPr>
          <w:rFonts w:ascii="宋体" w:hAnsi="宋体" w:hint="eastAsia"/>
          <w:b/>
          <w:sz w:val="36"/>
          <w:szCs w:val="36"/>
        </w:rPr>
        <w:t>化工地质勘查院2015</w:t>
      </w:r>
      <w:r w:rsidRPr="00414072">
        <w:rPr>
          <w:rFonts w:ascii="宋体" w:hAnsi="宋体" w:hint="eastAsia"/>
          <w:b/>
          <w:sz w:val="36"/>
          <w:szCs w:val="36"/>
        </w:rPr>
        <w:t>年</w:t>
      </w:r>
      <w:r>
        <w:rPr>
          <w:rFonts w:ascii="宋体" w:hAnsi="宋体" w:hint="eastAsia"/>
          <w:b/>
          <w:sz w:val="36"/>
          <w:szCs w:val="36"/>
        </w:rPr>
        <w:t>度</w:t>
      </w:r>
      <w:r w:rsidRPr="00414072">
        <w:rPr>
          <w:rFonts w:ascii="宋体" w:hAnsi="宋体" w:hint="eastAsia"/>
          <w:b/>
          <w:sz w:val="36"/>
          <w:szCs w:val="36"/>
        </w:rPr>
        <w:t>部门</w:t>
      </w:r>
      <w:r>
        <w:rPr>
          <w:rFonts w:ascii="宋体" w:hAnsi="宋体" w:hint="eastAsia"/>
          <w:b/>
          <w:sz w:val="36"/>
          <w:szCs w:val="36"/>
        </w:rPr>
        <w:t>决</w:t>
      </w:r>
      <w:r w:rsidRPr="00414072">
        <w:rPr>
          <w:rFonts w:ascii="宋体" w:hAnsi="宋体" w:hint="eastAsia"/>
          <w:b/>
          <w:sz w:val="36"/>
          <w:szCs w:val="36"/>
        </w:rPr>
        <w:t>算情况说明</w:t>
      </w:r>
    </w:p>
    <w:p w:rsidR="00C96EC8" w:rsidRPr="00775845" w:rsidRDefault="00C96EC8" w:rsidP="00C96EC8">
      <w:pPr>
        <w:snapToGrid w:val="0"/>
        <w:spacing w:line="588" w:lineRule="exact"/>
        <w:ind w:firstLineChars="200" w:firstLine="640"/>
        <w:outlineLvl w:val="0"/>
        <w:rPr>
          <w:rFonts w:ascii="楷体_GB2312" w:eastAsia="楷体_GB2312" w:hAnsi="仿宋"/>
          <w:b/>
          <w:sz w:val="32"/>
          <w:szCs w:val="32"/>
        </w:rPr>
      </w:pPr>
      <w:r w:rsidRPr="00775845">
        <w:rPr>
          <w:rFonts w:ascii="楷体_GB2312" w:eastAsia="楷体_GB2312" w:hAnsi="仿宋" w:hint="eastAsia"/>
          <w:b/>
          <w:sz w:val="32"/>
          <w:szCs w:val="32"/>
        </w:rPr>
        <w:t>（一）收入支出预算安排情况</w:t>
      </w:r>
    </w:p>
    <w:p w:rsidR="00C96EC8" w:rsidRPr="00775845" w:rsidRDefault="00C96EC8" w:rsidP="00C96EC8">
      <w:pPr>
        <w:snapToGrid w:val="0"/>
        <w:spacing w:line="588" w:lineRule="exact"/>
        <w:ind w:firstLineChars="200" w:firstLine="640"/>
        <w:rPr>
          <w:rFonts w:ascii="仿宋_GB2312" w:eastAsia="仿宋_GB2312" w:hAnsi="仿宋"/>
          <w:sz w:val="32"/>
          <w:szCs w:val="32"/>
        </w:rPr>
      </w:pPr>
      <w:r w:rsidRPr="00775845">
        <w:rPr>
          <w:rFonts w:ascii="仿宋_GB2312" w:eastAsia="仿宋_GB2312" w:hAnsi="仿宋" w:hint="eastAsia"/>
          <w:sz w:val="32"/>
          <w:szCs w:val="32"/>
        </w:rPr>
        <w:t>今年我院财政预算指标</w:t>
      </w:r>
      <w:r>
        <w:rPr>
          <w:rFonts w:ascii="仿宋_GB2312" w:eastAsia="仿宋_GB2312" w:hAnsi="仿宋" w:hint="eastAsia"/>
          <w:sz w:val="32"/>
          <w:szCs w:val="32"/>
        </w:rPr>
        <w:t>4394.6</w:t>
      </w:r>
      <w:r w:rsidRPr="00775845">
        <w:rPr>
          <w:rFonts w:ascii="仿宋_GB2312" w:eastAsia="仿宋_GB2312" w:hAnsi="仿宋" w:hint="eastAsia"/>
          <w:sz w:val="32"/>
          <w:szCs w:val="32"/>
        </w:rPr>
        <w:t>万元</w:t>
      </w:r>
    </w:p>
    <w:p w:rsidR="00C96EC8" w:rsidRPr="00775845" w:rsidRDefault="00C96EC8" w:rsidP="00C96EC8">
      <w:pPr>
        <w:snapToGrid w:val="0"/>
        <w:spacing w:line="588" w:lineRule="exact"/>
        <w:ind w:firstLineChars="200" w:firstLine="640"/>
        <w:rPr>
          <w:rFonts w:ascii="仿宋_GB2312" w:eastAsia="仿宋_GB2312" w:hAnsi="仿宋"/>
          <w:sz w:val="32"/>
          <w:szCs w:val="32"/>
        </w:rPr>
      </w:pPr>
      <w:r w:rsidRPr="00775845">
        <w:rPr>
          <w:rFonts w:ascii="仿宋_GB2312" w:eastAsia="仿宋_GB2312" w:hAnsi="仿宋" w:hint="eastAsia"/>
          <w:sz w:val="32"/>
          <w:szCs w:val="32"/>
        </w:rPr>
        <w:t>其中:离退休费用</w:t>
      </w:r>
      <w:r>
        <w:rPr>
          <w:rFonts w:ascii="仿宋_GB2312" w:eastAsia="仿宋_GB2312" w:hAnsi="仿宋" w:hint="eastAsia"/>
          <w:sz w:val="32"/>
          <w:szCs w:val="32"/>
        </w:rPr>
        <w:t>2069.4</w:t>
      </w:r>
      <w:r w:rsidRPr="00775845">
        <w:rPr>
          <w:rFonts w:ascii="仿宋_GB2312" w:eastAsia="仿宋_GB2312" w:hAnsi="仿宋" w:hint="eastAsia"/>
          <w:sz w:val="32"/>
          <w:szCs w:val="32"/>
        </w:rPr>
        <w:t>万元，医疗费</w:t>
      </w:r>
      <w:r>
        <w:rPr>
          <w:rFonts w:ascii="仿宋_GB2312" w:eastAsia="仿宋_GB2312" w:hAnsi="仿宋" w:hint="eastAsia"/>
          <w:sz w:val="32"/>
          <w:szCs w:val="32"/>
        </w:rPr>
        <w:t>99.4</w:t>
      </w:r>
      <w:r w:rsidRPr="00775845">
        <w:rPr>
          <w:rFonts w:ascii="仿宋_GB2312" w:eastAsia="仿宋_GB2312" w:hAnsi="仿宋" w:hint="eastAsia"/>
          <w:sz w:val="32"/>
          <w:szCs w:val="32"/>
        </w:rPr>
        <w:t>万元，</w:t>
      </w:r>
      <w:r>
        <w:rPr>
          <w:rFonts w:ascii="仿宋_GB2312" w:eastAsia="仿宋_GB2312" w:hAnsi="仿宋" w:hint="eastAsia"/>
          <w:sz w:val="32"/>
          <w:szCs w:val="32"/>
        </w:rPr>
        <w:t>伤残抚恤金40.7万元，</w:t>
      </w:r>
      <w:r w:rsidRPr="00775845">
        <w:rPr>
          <w:rFonts w:ascii="仿宋_GB2312" w:eastAsia="仿宋_GB2312" w:hAnsi="仿宋" w:hint="eastAsia"/>
          <w:sz w:val="32"/>
          <w:szCs w:val="32"/>
        </w:rPr>
        <w:t>地质事业费</w:t>
      </w:r>
      <w:r>
        <w:rPr>
          <w:rFonts w:ascii="仿宋_GB2312" w:eastAsia="仿宋_GB2312" w:hAnsi="仿宋" w:hint="eastAsia"/>
          <w:sz w:val="32"/>
          <w:szCs w:val="32"/>
        </w:rPr>
        <w:t>1755.5</w:t>
      </w:r>
      <w:r w:rsidRPr="00775845">
        <w:rPr>
          <w:rFonts w:ascii="仿宋_GB2312" w:eastAsia="仿宋_GB2312" w:hAnsi="仿宋" w:hint="eastAsia"/>
          <w:sz w:val="32"/>
          <w:szCs w:val="32"/>
        </w:rPr>
        <w:t>万元，地质勘查项目款</w:t>
      </w:r>
      <w:r>
        <w:rPr>
          <w:rFonts w:ascii="仿宋_GB2312" w:eastAsia="仿宋_GB2312" w:hAnsi="仿宋" w:hint="eastAsia"/>
          <w:sz w:val="32"/>
          <w:szCs w:val="32"/>
        </w:rPr>
        <w:t>356.5</w:t>
      </w:r>
      <w:r w:rsidRPr="00775845">
        <w:rPr>
          <w:rFonts w:ascii="仿宋_GB2312" w:eastAsia="仿宋_GB2312" w:hAnsi="仿宋" w:hint="eastAsia"/>
          <w:sz w:val="32"/>
          <w:szCs w:val="32"/>
        </w:rPr>
        <w:t>万元，住房公积金</w:t>
      </w:r>
      <w:r>
        <w:rPr>
          <w:rFonts w:ascii="仿宋_GB2312" w:eastAsia="仿宋_GB2312" w:hAnsi="仿宋" w:hint="eastAsia"/>
          <w:sz w:val="32"/>
          <w:szCs w:val="32"/>
        </w:rPr>
        <w:t>73.1</w:t>
      </w:r>
      <w:r w:rsidRPr="00775845">
        <w:rPr>
          <w:rFonts w:ascii="仿宋_GB2312" w:eastAsia="仿宋_GB2312" w:hAnsi="仿宋" w:hint="eastAsia"/>
          <w:sz w:val="32"/>
          <w:szCs w:val="32"/>
        </w:rPr>
        <w:t>万元。</w:t>
      </w:r>
    </w:p>
    <w:p w:rsidR="00C96EC8" w:rsidRDefault="00C96EC8" w:rsidP="00C96EC8">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离退休费用和地质事业费的</w:t>
      </w:r>
      <w:r w:rsidRPr="00775845">
        <w:rPr>
          <w:rFonts w:ascii="仿宋_GB2312" w:eastAsia="仿宋_GB2312" w:hAnsi="仿宋" w:hint="eastAsia"/>
          <w:sz w:val="32"/>
          <w:szCs w:val="32"/>
        </w:rPr>
        <w:t>年初预算与上年预算</w:t>
      </w:r>
      <w:r>
        <w:rPr>
          <w:rFonts w:ascii="仿宋_GB2312" w:eastAsia="仿宋_GB2312" w:hAnsi="仿宋" w:hint="eastAsia"/>
          <w:sz w:val="32"/>
          <w:szCs w:val="32"/>
        </w:rPr>
        <w:t>有所增长，是增加了2015年度调资补助资金；</w:t>
      </w:r>
    </w:p>
    <w:p w:rsidR="00C96EC8" w:rsidRPr="00775845" w:rsidRDefault="00C96EC8" w:rsidP="00C96EC8">
      <w:pPr>
        <w:snapToGrid w:val="0"/>
        <w:spacing w:line="588" w:lineRule="exact"/>
        <w:ind w:leftChars="50" w:left="105" w:firstLineChars="150" w:firstLine="480"/>
        <w:rPr>
          <w:rFonts w:ascii="仿宋_GB2312" w:eastAsia="仿宋_GB2312" w:hAnsi="仿宋"/>
          <w:sz w:val="32"/>
          <w:szCs w:val="32"/>
        </w:rPr>
      </w:pPr>
      <w:r>
        <w:rPr>
          <w:rFonts w:ascii="仿宋_GB2312" w:eastAsia="仿宋_GB2312" w:hAnsi="仿宋" w:hint="eastAsia"/>
          <w:sz w:val="32"/>
          <w:szCs w:val="32"/>
        </w:rPr>
        <w:t>2015</w:t>
      </w:r>
      <w:r w:rsidRPr="00775845">
        <w:rPr>
          <w:rFonts w:ascii="仿宋_GB2312" w:eastAsia="仿宋_GB2312" w:hAnsi="仿宋" w:hint="eastAsia"/>
          <w:sz w:val="32"/>
          <w:szCs w:val="32"/>
        </w:rPr>
        <w:t>年度</w:t>
      </w:r>
      <w:r>
        <w:rPr>
          <w:rFonts w:ascii="仿宋_GB2312" w:eastAsia="仿宋_GB2312" w:hAnsi="仿宋" w:hint="eastAsia"/>
          <w:sz w:val="32"/>
          <w:szCs w:val="32"/>
        </w:rPr>
        <w:t>预算</w:t>
      </w:r>
      <w:r w:rsidRPr="00775845">
        <w:rPr>
          <w:rFonts w:ascii="仿宋_GB2312" w:eastAsia="仿宋_GB2312" w:hAnsi="仿宋" w:hint="eastAsia"/>
          <w:sz w:val="32"/>
          <w:szCs w:val="32"/>
        </w:rPr>
        <w:t>执行中调整</w:t>
      </w:r>
      <w:r>
        <w:rPr>
          <w:rFonts w:ascii="仿宋_GB2312" w:eastAsia="仿宋_GB2312" w:hAnsi="仿宋" w:hint="eastAsia"/>
          <w:sz w:val="32"/>
          <w:szCs w:val="32"/>
        </w:rPr>
        <w:t>1080.6</w:t>
      </w:r>
      <w:r w:rsidRPr="00775845">
        <w:rPr>
          <w:rFonts w:ascii="仿宋_GB2312" w:eastAsia="仿宋_GB2312" w:hAnsi="仿宋" w:hint="eastAsia"/>
          <w:sz w:val="32"/>
          <w:szCs w:val="32"/>
        </w:rPr>
        <w:t>万元，</w:t>
      </w:r>
      <w:r>
        <w:rPr>
          <w:rFonts w:ascii="仿宋_GB2312" w:eastAsia="仿宋_GB2312" w:hAnsi="仿宋" w:hint="eastAsia"/>
          <w:sz w:val="32"/>
          <w:szCs w:val="32"/>
        </w:rPr>
        <w:t>主要是调资、伤残抚恤金等人员费用和</w:t>
      </w:r>
      <w:r w:rsidRPr="00775845">
        <w:rPr>
          <w:rFonts w:ascii="仿宋_GB2312" w:eastAsia="仿宋_GB2312" w:hAnsi="仿宋" w:hint="eastAsia"/>
          <w:sz w:val="32"/>
          <w:szCs w:val="32"/>
        </w:rPr>
        <w:t>地质勘查项目经费</w:t>
      </w:r>
      <w:r>
        <w:rPr>
          <w:rFonts w:ascii="仿宋_GB2312" w:eastAsia="仿宋_GB2312" w:hAnsi="仿宋" w:hint="eastAsia"/>
          <w:sz w:val="32"/>
          <w:szCs w:val="32"/>
        </w:rPr>
        <w:t>。</w:t>
      </w:r>
    </w:p>
    <w:p w:rsidR="00C96EC8" w:rsidRPr="00775845" w:rsidRDefault="00C96EC8" w:rsidP="00C96EC8">
      <w:pPr>
        <w:snapToGrid w:val="0"/>
        <w:spacing w:line="588" w:lineRule="exact"/>
        <w:ind w:firstLineChars="200" w:firstLine="560"/>
        <w:outlineLvl w:val="0"/>
        <w:rPr>
          <w:rFonts w:ascii="楷体_GB2312" w:eastAsia="楷体_GB2312" w:hAnsi="仿宋"/>
          <w:b/>
          <w:sz w:val="28"/>
          <w:szCs w:val="28"/>
        </w:rPr>
      </w:pPr>
      <w:r w:rsidRPr="00775845">
        <w:rPr>
          <w:rFonts w:ascii="楷体_GB2312" w:eastAsia="楷体_GB2312" w:hAnsi="仿宋" w:hint="eastAsia"/>
          <w:b/>
          <w:sz w:val="28"/>
          <w:szCs w:val="28"/>
        </w:rPr>
        <w:t>（二）收入支出执行情况</w:t>
      </w:r>
    </w:p>
    <w:p w:rsidR="00C96EC8" w:rsidRPr="00775845" w:rsidRDefault="00C96EC8" w:rsidP="00C96EC8">
      <w:pPr>
        <w:snapToGrid w:val="0"/>
        <w:spacing w:line="588" w:lineRule="exact"/>
        <w:ind w:firstLineChars="200" w:firstLine="640"/>
        <w:rPr>
          <w:rFonts w:ascii="仿宋_GB2312" w:eastAsia="仿宋_GB2312" w:hAnsi="仿宋"/>
          <w:b/>
          <w:sz w:val="32"/>
          <w:szCs w:val="32"/>
        </w:rPr>
      </w:pPr>
      <w:r w:rsidRPr="00775845">
        <w:rPr>
          <w:rFonts w:ascii="仿宋_GB2312" w:eastAsia="仿宋_GB2312" w:hAnsi="仿宋" w:hint="eastAsia"/>
          <w:b/>
          <w:sz w:val="32"/>
          <w:szCs w:val="32"/>
        </w:rPr>
        <w:t>当年收入</w:t>
      </w:r>
      <w:r>
        <w:rPr>
          <w:rFonts w:ascii="仿宋_GB2312" w:eastAsia="仿宋_GB2312" w:hAnsi="仿宋" w:hint="eastAsia"/>
          <w:b/>
          <w:sz w:val="32"/>
          <w:szCs w:val="32"/>
        </w:rPr>
        <w:t>4394.6</w:t>
      </w:r>
      <w:r w:rsidRPr="00775845">
        <w:rPr>
          <w:rFonts w:ascii="仿宋_GB2312" w:eastAsia="仿宋_GB2312" w:hAnsi="仿宋" w:hint="eastAsia"/>
          <w:b/>
          <w:sz w:val="32"/>
          <w:szCs w:val="32"/>
        </w:rPr>
        <w:t>万元，当年支出</w:t>
      </w:r>
      <w:r>
        <w:rPr>
          <w:rFonts w:ascii="仿宋_GB2312" w:eastAsia="仿宋_GB2312" w:hAnsi="仿宋" w:hint="eastAsia"/>
          <w:b/>
          <w:sz w:val="32"/>
          <w:szCs w:val="32"/>
        </w:rPr>
        <w:t>4036.8</w:t>
      </w:r>
      <w:r w:rsidRPr="00775845">
        <w:rPr>
          <w:rFonts w:ascii="仿宋_GB2312" w:eastAsia="仿宋_GB2312" w:hAnsi="仿宋" w:hint="eastAsia"/>
          <w:b/>
          <w:sz w:val="32"/>
          <w:szCs w:val="32"/>
        </w:rPr>
        <w:t>万元，其中</w:t>
      </w:r>
      <w:r w:rsidRPr="00775845">
        <w:rPr>
          <w:rFonts w:ascii="仿宋_GB2312" w:eastAsia="仿宋_GB2312" w:hAnsi="仿宋" w:hint="eastAsia"/>
          <w:sz w:val="32"/>
          <w:szCs w:val="32"/>
        </w:rPr>
        <w:t>地质项目经费支出</w:t>
      </w:r>
      <w:r>
        <w:rPr>
          <w:rFonts w:ascii="仿宋_GB2312" w:eastAsia="仿宋_GB2312" w:hAnsi="仿宋" w:hint="eastAsia"/>
          <w:sz w:val="32"/>
          <w:szCs w:val="32"/>
        </w:rPr>
        <w:t>356.5</w:t>
      </w:r>
      <w:r w:rsidRPr="00775845">
        <w:rPr>
          <w:rFonts w:ascii="仿宋_GB2312" w:eastAsia="仿宋_GB2312" w:hAnsi="仿宋" w:hint="eastAsia"/>
          <w:sz w:val="32"/>
          <w:szCs w:val="32"/>
        </w:rPr>
        <w:t>万元，</w:t>
      </w:r>
      <w:r>
        <w:rPr>
          <w:rFonts w:ascii="仿宋_GB2312" w:eastAsia="仿宋_GB2312" w:hAnsi="仿宋" w:hint="eastAsia"/>
          <w:sz w:val="32"/>
          <w:szCs w:val="32"/>
        </w:rPr>
        <w:t>伤残抚恤金1.3万元，共计357.8万元，</w:t>
      </w:r>
      <w:r w:rsidRPr="00775845">
        <w:rPr>
          <w:rFonts w:ascii="仿宋_GB2312" w:eastAsia="仿宋_GB2312" w:hAnsi="仿宋" w:hint="eastAsia"/>
          <w:sz w:val="32"/>
          <w:szCs w:val="32"/>
        </w:rPr>
        <w:t>预算指标文</w:t>
      </w:r>
      <w:r>
        <w:rPr>
          <w:rFonts w:ascii="仿宋_GB2312" w:eastAsia="仿宋_GB2312" w:hAnsi="仿宋" w:hint="eastAsia"/>
          <w:sz w:val="32"/>
          <w:szCs w:val="32"/>
        </w:rPr>
        <w:t>以下达</w:t>
      </w:r>
      <w:r w:rsidRPr="00775845">
        <w:rPr>
          <w:rFonts w:ascii="仿宋_GB2312" w:eastAsia="仿宋_GB2312" w:hAnsi="仿宋" w:hint="eastAsia"/>
          <w:sz w:val="32"/>
          <w:szCs w:val="32"/>
        </w:rPr>
        <w:t>，但拨款未到账。</w:t>
      </w:r>
    </w:p>
    <w:p w:rsidR="00C96EC8" w:rsidRPr="00775845" w:rsidRDefault="00C96EC8" w:rsidP="00C96EC8">
      <w:pPr>
        <w:numPr>
          <w:ilvl w:val="0"/>
          <w:numId w:val="2"/>
        </w:numPr>
        <w:snapToGrid w:val="0"/>
        <w:spacing w:line="588" w:lineRule="exact"/>
        <w:outlineLvl w:val="0"/>
        <w:rPr>
          <w:rFonts w:ascii="仿宋_GB2312" w:eastAsia="仿宋_GB2312" w:hAnsi="仿宋"/>
          <w:b/>
          <w:sz w:val="28"/>
          <w:szCs w:val="28"/>
        </w:rPr>
      </w:pPr>
      <w:r w:rsidRPr="00775845">
        <w:rPr>
          <w:rFonts w:ascii="仿宋_GB2312" w:eastAsia="仿宋_GB2312" w:hAnsi="仿宋" w:hint="eastAsia"/>
          <w:b/>
          <w:sz w:val="28"/>
          <w:szCs w:val="28"/>
        </w:rPr>
        <w:t>收入支出与预算对比分析</w:t>
      </w:r>
    </w:p>
    <w:p w:rsidR="00C96EC8" w:rsidRPr="00B6154E" w:rsidRDefault="00C96EC8" w:rsidP="00C96EC8">
      <w:pPr>
        <w:tabs>
          <w:tab w:val="left" w:pos="6820"/>
        </w:tabs>
        <w:snapToGrid w:val="0"/>
        <w:spacing w:line="588" w:lineRule="exact"/>
        <w:ind w:left="1360"/>
        <w:outlineLvl w:val="0"/>
        <w:rPr>
          <w:rFonts w:ascii="仿宋_GB2312" w:eastAsia="仿宋_GB2312" w:hAnsi="仿宋"/>
          <w:b/>
          <w:sz w:val="28"/>
          <w:szCs w:val="28"/>
        </w:rPr>
      </w:pPr>
      <w:r>
        <w:rPr>
          <w:rFonts w:ascii="仿宋_GB2312" w:eastAsia="仿宋_GB2312" w:hAnsi="仿宋"/>
          <w:b/>
          <w:sz w:val="32"/>
          <w:szCs w:val="32"/>
        </w:rPr>
        <w:tab/>
      </w:r>
      <w:r w:rsidRPr="00B6154E">
        <w:rPr>
          <w:rFonts w:ascii="仿宋_GB2312" w:eastAsia="仿宋_GB2312" w:hAnsi="仿宋" w:hint="eastAsia"/>
          <w:b/>
          <w:sz w:val="28"/>
          <w:szCs w:val="28"/>
        </w:rPr>
        <w:t>单位：万元</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1134"/>
        <w:gridCol w:w="1418"/>
        <w:gridCol w:w="1134"/>
        <w:gridCol w:w="992"/>
        <w:gridCol w:w="2268"/>
      </w:tblGrid>
      <w:tr w:rsidR="00C96EC8" w:rsidTr="00064057">
        <w:trPr>
          <w:trHeight w:val="552"/>
        </w:trPr>
        <w:tc>
          <w:tcPr>
            <w:tcW w:w="2410" w:type="dxa"/>
          </w:tcPr>
          <w:p w:rsidR="00C96EC8" w:rsidRPr="00B6154E" w:rsidRDefault="00C96EC8" w:rsidP="00064057">
            <w:pPr>
              <w:snapToGrid w:val="0"/>
              <w:spacing w:line="588" w:lineRule="exact"/>
              <w:jc w:val="center"/>
              <w:rPr>
                <w:rFonts w:ascii="仿宋_GB2312" w:eastAsia="仿宋_GB2312" w:hAnsi="仿宋"/>
                <w:sz w:val="24"/>
              </w:rPr>
            </w:pPr>
            <w:r w:rsidRPr="00B6154E">
              <w:rPr>
                <w:rFonts w:ascii="仿宋_GB2312" w:eastAsia="仿宋_GB2312" w:hAnsi="仿宋" w:hint="eastAsia"/>
                <w:sz w:val="24"/>
              </w:rPr>
              <w:t>支出功能</w:t>
            </w:r>
          </w:p>
        </w:tc>
        <w:tc>
          <w:tcPr>
            <w:tcW w:w="1134" w:type="dxa"/>
          </w:tcPr>
          <w:p w:rsidR="00C96EC8" w:rsidRPr="00B6154E" w:rsidRDefault="00C96EC8" w:rsidP="00064057">
            <w:pPr>
              <w:snapToGrid w:val="0"/>
              <w:spacing w:line="588" w:lineRule="exact"/>
              <w:jc w:val="center"/>
              <w:rPr>
                <w:rFonts w:ascii="仿宋_GB2312" w:eastAsia="仿宋_GB2312" w:hAnsi="仿宋"/>
                <w:sz w:val="24"/>
              </w:rPr>
            </w:pPr>
            <w:r>
              <w:rPr>
                <w:rFonts w:ascii="仿宋_GB2312" w:eastAsia="仿宋_GB2312" w:hAnsi="仿宋" w:hint="eastAsia"/>
                <w:sz w:val="24"/>
              </w:rPr>
              <w:t>预算</w:t>
            </w:r>
          </w:p>
        </w:tc>
        <w:tc>
          <w:tcPr>
            <w:tcW w:w="1418" w:type="dxa"/>
          </w:tcPr>
          <w:p w:rsidR="00C96EC8" w:rsidRPr="00B6154E" w:rsidRDefault="00C96EC8" w:rsidP="00064057">
            <w:pPr>
              <w:snapToGrid w:val="0"/>
              <w:spacing w:line="588" w:lineRule="exact"/>
              <w:ind w:firstLineChars="200" w:firstLine="480"/>
              <w:rPr>
                <w:rFonts w:ascii="仿宋_GB2312" w:eastAsia="仿宋_GB2312" w:hAnsi="仿宋"/>
                <w:sz w:val="24"/>
              </w:rPr>
            </w:pPr>
            <w:r>
              <w:rPr>
                <w:rFonts w:ascii="仿宋_GB2312" w:eastAsia="仿宋_GB2312" w:hAnsi="仿宋" w:hint="eastAsia"/>
                <w:sz w:val="24"/>
              </w:rPr>
              <w:t>收入</w:t>
            </w:r>
          </w:p>
        </w:tc>
        <w:tc>
          <w:tcPr>
            <w:tcW w:w="1134" w:type="dxa"/>
          </w:tcPr>
          <w:p w:rsidR="00C96EC8" w:rsidRPr="00B6154E" w:rsidRDefault="00C96EC8" w:rsidP="00064057">
            <w:pPr>
              <w:snapToGrid w:val="0"/>
              <w:spacing w:line="588" w:lineRule="exact"/>
              <w:jc w:val="center"/>
              <w:rPr>
                <w:rFonts w:ascii="仿宋_GB2312" w:eastAsia="仿宋_GB2312" w:hAnsi="仿宋"/>
                <w:sz w:val="24"/>
              </w:rPr>
            </w:pPr>
            <w:r>
              <w:rPr>
                <w:rFonts w:ascii="仿宋_GB2312" w:eastAsia="仿宋_GB2312" w:hAnsi="仿宋" w:hint="eastAsia"/>
                <w:sz w:val="24"/>
              </w:rPr>
              <w:t>支出</w:t>
            </w:r>
          </w:p>
        </w:tc>
        <w:tc>
          <w:tcPr>
            <w:tcW w:w="992" w:type="dxa"/>
          </w:tcPr>
          <w:p w:rsidR="00C96EC8" w:rsidRPr="00B6154E" w:rsidRDefault="00C96EC8" w:rsidP="00064057">
            <w:pPr>
              <w:snapToGrid w:val="0"/>
              <w:spacing w:line="588" w:lineRule="exact"/>
              <w:jc w:val="center"/>
              <w:rPr>
                <w:rFonts w:ascii="仿宋_GB2312" w:eastAsia="仿宋_GB2312" w:hAnsi="仿宋"/>
                <w:sz w:val="24"/>
              </w:rPr>
            </w:pPr>
            <w:r>
              <w:rPr>
                <w:rFonts w:ascii="仿宋_GB2312" w:eastAsia="仿宋_GB2312" w:hAnsi="仿宋" w:hint="eastAsia"/>
                <w:sz w:val="24"/>
              </w:rPr>
              <w:t>结余</w:t>
            </w:r>
          </w:p>
        </w:tc>
        <w:tc>
          <w:tcPr>
            <w:tcW w:w="2268" w:type="dxa"/>
          </w:tcPr>
          <w:p w:rsidR="00C96EC8" w:rsidRPr="00B6154E" w:rsidRDefault="00C96EC8" w:rsidP="00064057">
            <w:pPr>
              <w:snapToGrid w:val="0"/>
              <w:spacing w:line="588" w:lineRule="exact"/>
              <w:jc w:val="center"/>
              <w:rPr>
                <w:rFonts w:ascii="仿宋_GB2312" w:eastAsia="仿宋_GB2312" w:hAnsi="仿宋"/>
                <w:sz w:val="24"/>
              </w:rPr>
            </w:pPr>
            <w:r>
              <w:rPr>
                <w:rFonts w:ascii="仿宋_GB2312" w:eastAsia="仿宋_GB2312" w:hAnsi="仿宋" w:hint="eastAsia"/>
                <w:sz w:val="24"/>
              </w:rPr>
              <w:t>说明</w:t>
            </w:r>
          </w:p>
        </w:tc>
      </w:tr>
      <w:tr w:rsidR="00C96EC8" w:rsidTr="00064057">
        <w:trPr>
          <w:trHeight w:val="480"/>
        </w:trPr>
        <w:tc>
          <w:tcPr>
            <w:tcW w:w="2410" w:type="dxa"/>
          </w:tcPr>
          <w:p w:rsidR="00C96EC8" w:rsidRPr="00B6154E" w:rsidRDefault="00C96EC8" w:rsidP="00064057">
            <w:pPr>
              <w:snapToGrid w:val="0"/>
              <w:spacing w:line="588" w:lineRule="exact"/>
              <w:jc w:val="left"/>
              <w:rPr>
                <w:rFonts w:ascii="仿宋_GB2312" w:eastAsia="仿宋_GB2312" w:hAnsi="仿宋"/>
                <w:sz w:val="24"/>
              </w:rPr>
            </w:pPr>
            <w:r>
              <w:rPr>
                <w:rFonts w:ascii="仿宋_GB2312" w:eastAsia="仿宋_GB2312" w:hAnsi="仿宋" w:hint="eastAsia"/>
                <w:sz w:val="24"/>
              </w:rPr>
              <w:t>离退休经费</w:t>
            </w:r>
          </w:p>
        </w:tc>
        <w:tc>
          <w:tcPr>
            <w:tcW w:w="1134" w:type="dxa"/>
            <w:vAlign w:val="center"/>
          </w:tcPr>
          <w:p w:rsidR="00C96EC8" w:rsidRPr="00B6154E"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2069.4</w:t>
            </w:r>
          </w:p>
        </w:tc>
        <w:tc>
          <w:tcPr>
            <w:tcW w:w="1418" w:type="dxa"/>
            <w:vAlign w:val="center"/>
          </w:tcPr>
          <w:p w:rsidR="00C96EC8" w:rsidRPr="00B6154E"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2069.4</w:t>
            </w:r>
          </w:p>
        </w:tc>
        <w:tc>
          <w:tcPr>
            <w:tcW w:w="1134" w:type="dxa"/>
            <w:vAlign w:val="center"/>
          </w:tcPr>
          <w:p w:rsidR="00C96EC8" w:rsidRPr="00B6154E"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2069.4</w:t>
            </w:r>
          </w:p>
        </w:tc>
        <w:tc>
          <w:tcPr>
            <w:tcW w:w="992" w:type="dxa"/>
            <w:vAlign w:val="center"/>
          </w:tcPr>
          <w:p w:rsidR="00C96EC8" w:rsidRPr="00B6154E"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0</w:t>
            </w:r>
          </w:p>
        </w:tc>
        <w:tc>
          <w:tcPr>
            <w:tcW w:w="2268" w:type="dxa"/>
          </w:tcPr>
          <w:p w:rsidR="00C96EC8" w:rsidRPr="00B6154E" w:rsidRDefault="00C96EC8" w:rsidP="00064057">
            <w:pPr>
              <w:snapToGrid w:val="0"/>
              <w:spacing w:line="588" w:lineRule="exact"/>
              <w:ind w:firstLineChars="200" w:firstLine="480"/>
              <w:jc w:val="left"/>
              <w:rPr>
                <w:rFonts w:ascii="仿宋_GB2312" w:eastAsia="仿宋_GB2312" w:hAnsi="仿宋"/>
                <w:sz w:val="24"/>
              </w:rPr>
            </w:pPr>
          </w:p>
        </w:tc>
      </w:tr>
      <w:tr w:rsidR="00C96EC8" w:rsidTr="00064057">
        <w:trPr>
          <w:trHeight w:val="555"/>
        </w:trPr>
        <w:tc>
          <w:tcPr>
            <w:tcW w:w="2410" w:type="dxa"/>
          </w:tcPr>
          <w:p w:rsidR="00C96EC8" w:rsidRPr="00B6154E" w:rsidRDefault="00C96EC8" w:rsidP="00064057">
            <w:pPr>
              <w:snapToGrid w:val="0"/>
              <w:spacing w:line="588" w:lineRule="exact"/>
              <w:jc w:val="left"/>
              <w:rPr>
                <w:rFonts w:ascii="仿宋_GB2312" w:eastAsia="仿宋_GB2312" w:hAnsi="仿宋"/>
                <w:sz w:val="24"/>
              </w:rPr>
            </w:pPr>
            <w:r>
              <w:rPr>
                <w:rFonts w:ascii="仿宋_GB2312" w:eastAsia="仿宋_GB2312" w:hAnsi="仿宋" w:hint="eastAsia"/>
                <w:sz w:val="24"/>
              </w:rPr>
              <w:t>医疗费</w:t>
            </w:r>
          </w:p>
        </w:tc>
        <w:tc>
          <w:tcPr>
            <w:tcW w:w="1134" w:type="dxa"/>
            <w:vAlign w:val="center"/>
          </w:tcPr>
          <w:p w:rsidR="00C96EC8" w:rsidRPr="00B6154E"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99.4</w:t>
            </w:r>
          </w:p>
        </w:tc>
        <w:tc>
          <w:tcPr>
            <w:tcW w:w="1418" w:type="dxa"/>
            <w:vAlign w:val="center"/>
          </w:tcPr>
          <w:p w:rsidR="00C96EC8" w:rsidRPr="00B6154E"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99.4</w:t>
            </w:r>
          </w:p>
        </w:tc>
        <w:tc>
          <w:tcPr>
            <w:tcW w:w="1134" w:type="dxa"/>
            <w:vAlign w:val="center"/>
          </w:tcPr>
          <w:p w:rsidR="00C96EC8" w:rsidRPr="00B6154E"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99.4</w:t>
            </w:r>
          </w:p>
        </w:tc>
        <w:tc>
          <w:tcPr>
            <w:tcW w:w="992" w:type="dxa"/>
            <w:vAlign w:val="center"/>
          </w:tcPr>
          <w:p w:rsidR="00C96EC8" w:rsidRPr="00B6154E" w:rsidRDefault="00C96EC8" w:rsidP="00064057">
            <w:pPr>
              <w:snapToGrid w:val="0"/>
              <w:spacing w:line="588" w:lineRule="exact"/>
              <w:ind w:firstLineChars="200" w:firstLine="480"/>
              <w:jc w:val="right"/>
              <w:rPr>
                <w:rFonts w:ascii="仿宋_GB2312" w:eastAsia="仿宋_GB2312" w:hAnsi="仿宋"/>
                <w:sz w:val="24"/>
              </w:rPr>
            </w:pPr>
            <w:r>
              <w:rPr>
                <w:rFonts w:ascii="仿宋_GB2312" w:eastAsia="仿宋_GB2312" w:hAnsi="仿宋" w:hint="eastAsia"/>
                <w:sz w:val="24"/>
              </w:rPr>
              <w:t>0</w:t>
            </w:r>
          </w:p>
        </w:tc>
        <w:tc>
          <w:tcPr>
            <w:tcW w:w="2268" w:type="dxa"/>
          </w:tcPr>
          <w:p w:rsidR="00C96EC8" w:rsidRPr="00B6154E" w:rsidRDefault="00C96EC8" w:rsidP="00064057">
            <w:pPr>
              <w:snapToGrid w:val="0"/>
              <w:spacing w:line="588" w:lineRule="exact"/>
              <w:ind w:firstLineChars="200" w:firstLine="480"/>
              <w:jc w:val="left"/>
              <w:rPr>
                <w:rFonts w:ascii="仿宋_GB2312" w:eastAsia="仿宋_GB2312" w:hAnsi="仿宋"/>
                <w:sz w:val="24"/>
              </w:rPr>
            </w:pPr>
          </w:p>
        </w:tc>
      </w:tr>
      <w:tr w:rsidR="00C96EC8" w:rsidTr="00064057">
        <w:trPr>
          <w:trHeight w:val="585"/>
        </w:trPr>
        <w:tc>
          <w:tcPr>
            <w:tcW w:w="2410" w:type="dxa"/>
          </w:tcPr>
          <w:p w:rsidR="00C96EC8" w:rsidRDefault="00C96EC8" w:rsidP="00064057">
            <w:pPr>
              <w:snapToGrid w:val="0"/>
              <w:spacing w:line="588" w:lineRule="exact"/>
              <w:jc w:val="left"/>
              <w:rPr>
                <w:rFonts w:ascii="仿宋_GB2312" w:eastAsia="仿宋_GB2312" w:hAnsi="仿宋"/>
                <w:sz w:val="24"/>
              </w:rPr>
            </w:pPr>
            <w:r>
              <w:rPr>
                <w:rFonts w:ascii="仿宋_GB2312" w:eastAsia="仿宋_GB2312" w:hAnsi="仿宋" w:hint="eastAsia"/>
                <w:sz w:val="24"/>
              </w:rPr>
              <w:t>伤残抚恤金</w:t>
            </w:r>
          </w:p>
        </w:tc>
        <w:tc>
          <w:tcPr>
            <w:tcW w:w="1134" w:type="dxa"/>
            <w:vAlign w:val="center"/>
          </w:tcPr>
          <w:p w:rsidR="00C96EC8"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40.7</w:t>
            </w:r>
          </w:p>
        </w:tc>
        <w:tc>
          <w:tcPr>
            <w:tcW w:w="1418" w:type="dxa"/>
            <w:vAlign w:val="center"/>
          </w:tcPr>
          <w:p w:rsidR="00C96EC8"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39.4</w:t>
            </w:r>
          </w:p>
        </w:tc>
        <w:tc>
          <w:tcPr>
            <w:tcW w:w="1134" w:type="dxa"/>
            <w:vAlign w:val="center"/>
          </w:tcPr>
          <w:p w:rsidR="00C96EC8"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39.4</w:t>
            </w:r>
          </w:p>
        </w:tc>
        <w:tc>
          <w:tcPr>
            <w:tcW w:w="992" w:type="dxa"/>
            <w:vAlign w:val="center"/>
          </w:tcPr>
          <w:p w:rsidR="00C96EC8"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1.3</w:t>
            </w:r>
          </w:p>
        </w:tc>
        <w:tc>
          <w:tcPr>
            <w:tcW w:w="2268" w:type="dxa"/>
          </w:tcPr>
          <w:p w:rsidR="00C96EC8" w:rsidRPr="00B6154E" w:rsidRDefault="00C96EC8" w:rsidP="00064057">
            <w:pPr>
              <w:snapToGrid w:val="0"/>
              <w:spacing w:line="588" w:lineRule="exact"/>
              <w:ind w:firstLineChars="200" w:firstLine="480"/>
              <w:jc w:val="left"/>
              <w:rPr>
                <w:rFonts w:ascii="仿宋_GB2312" w:eastAsia="仿宋_GB2312" w:hAnsi="仿宋"/>
                <w:sz w:val="24"/>
              </w:rPr>
            </w:pPr>
          </w:p>
        </w:tc>
      </w:tr>
      <w:tr w:rsidR="00C96EC8" w:rsidTr="00064057">
        <w:trPr>
          <w:trHeight w:val="585"/>
        </w:trPr>
        <w:tc>
          <w:tcPr>
            <w:tcW w:w="2410" w:type="dxa"/>
          </w:tcPr>
          <w:p w:rsidR="00C96EC8" w:rsidRPr="00B6154E" w:rsidRDefault="00C96EC8" w:rsidP="00064057">
            <w:pPr>
              <w:snapToGrid w:val="0"/>
              <w:spacing w:line="588" w:lineRule="exact"/>
              <w:jc w:val="left"/>
              <w:rPr>
                <w:rFonts w:ascii="仿宋_GB2312" w:eastAsia="仿宋_GB2312" w:hAnsi="仿宋"/>
                <w:sz w:val="24"/>
              </w:rPr>
            </w:pPr>
            <w:r>
              <w:rPr>
                <w:rFonts w:ascii="仿宋_GB2312" w:eastAsia="仿宋_GB2312" w:hAnsi="仿宋" w:hint="eastAsia"/>
                <w:sz w:val="24"/>
              </w:rPr>
              <w:t>地质事业经费</w:t>
            </w:r>
          </w:p>
        </w:tc>
        <w:tc>
          <w:tcPr>
            <w:tcW w:w="1134" w:type="dxa"/>
            <w:vAlign w:val="center"/>
          </w:tcPr>
          <w:p w:rsidR="00C96EC8" w:rsidRPr="00B6154E"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1755.5</w:t>
            </w:r>
          </w:p>
        </w:tc>
        <w:tc>
          <w:tcPr>
            <w:tcW w:w="1418" w:type="dxa"/>
            <w:vAlign w:val="center"/>
          </w:tcPr>
          <w:p w:rsidR="00C96EC8" w:rsidRPr="00B6154E"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1755.5</w:t>
            </w:r>
          </w:p>
        </w:tc>
        <w:tc>
          <w:tcPr>
            <w:tcW w:w="1134" w:type="dxa"/>
            <w:vAlign w:val="center"/>
          </w:tcPr>
          <w:p w:rsidR="00C96EC8" w:rsidRPr="00B6154E"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1755.5</w:t>
            </w:r>
          </w:p>
        </w:tc>
        <w:tc>
          <w:tcPr>
            <w:tcW w:w="992" w:type="dxa"/>
            <w:vAlign w:val="center"/>
          </w:tcPr>
          <w:p w:rsidR="00C96EC8" w:rsidRPr="00B6154E"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0</w:t>
            </w:r>
          </w:p>
        </w:tc>
        <w:tc>
          <w:tcPr>
            <w:tcW w:w="2268" w:type="dxa"/>
          </w:tcPr>
          <w:p w:rsidR="00C96EC8" w:rsidRPr="00B6154E" w:rsidRDefault="00C96EC8" w:rsidP="00064057">
            <w:pPr>
              <w:snapToGrid w:val="0"/>
              <w:spacing w:line="588" w:lineRule="exact"/>
              <w:ind w:firstLineChars="200" w:firstLine="480"/>
              <w:jc w:val="left"/>
              <w:rPr>
                <w:rFonts w:ascii="仿宋_GB2312" w:eastAsia="仿宋_GB2312" w:hAnsi="仿宋"/>
                <w:sz w:val="24"/>
              </w:rPr>
            </w:pPr>
          </w:p>
        </w:tc>
      </w:tr>
      <w:tr w:rsidR="00C96EC8" w:rsidTr="00064057">
        <w:trPr>
          <w:trHeight w:val="525"/>
        </w:trPr>
        <w:tc>
          <w:tcPr>
            <w:tcW w:w="2410" w:type="dxa"/>
          </w:tcPr>
          <w:p w:rsidR="00C96EC8" w:rsidRPr="00B6154E" w:rsidRDefault="00C96EC8" w:rsidP="00064057">
            <w:pPr>
              <w:snapToGrid w:val="0"/>
              <w:spacing w:line="588" w:lineRule="exact"/>
              <w:jc w:val="left"/>
              <w:rPr>
                <w:rFonts w:ascii="仿宋_GB2312" w:eastAsia="仿宋_GB2312" w:hAnsi="仿宋"/>
                <w:sz w:val="24"/>
              </w:rPr>
            </w:pPr>
            <w:r>
              <w:rPr>
                <w:rFonts w:ascii="仿宋_GB2312" w:eastAsia="仿宋_GB2312" w:hAnsi="仿宋" w:hint="eastAsia"/>
                <w:sz w:val="24"/>
              </w:rPr>
              <w:t>地质项目专项经费</w:t>
            </w:r>
          </w:p>
        </w:tc>
        <w:tc>
          <w:tcPr>
            <w:tcW w:w="1134" w:type="dxa"/>
            <w:vAlign w:val="center"/>
          </w:tcPr>
          <w:p w:rsidR="00C96EC8" w:rsidRPr="00B6154E"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356.5</w:t>
            </w:r>
          </w:p>
        </w:tc>
        <w:tc>
          <w:tcPr>
            <w:tcW w:w="1418" w:type="dxa"/>
            <w:vAlign w:val="center"/>
          </w:tcPr>
          <w:p w:rsidR="00C96EC8" w:rsidRPr="00B6154E"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0</w:t>
            </w:r>
          </w:p>
        </w:tc>
        <w:tc>
          <w:tcPr>
            <w:tcW w:w="1134" w:type="dxa"/>
            <w:vAlign w:val="center"/>
          </w:tcPr>
          <w:p w:rsidR="00C96EC8" w:rsidRPr="00B6154E"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0</w:t>
            </w:r>
          </w:p>
        </w:tc>
        <w:tc>
          <w:tcPr>
            <w:tcW w:w="992" w:type="dxa"/>
            <w:vAlign w:val="center"/>
          </w:tcPr>
          <w:p w:rsidR="00C96EC8" w:rsidRPr="00B6154E" w:rsidRDefault="00C96EC8" w:rsidP="00064057">
            <w:pPr>
              <w:snapToGrid w:val="0"/>
              <w:spacing w:line="588" w:lineRule="exact"/>
              <w:ind w:right="120"/>
              <w:jc w:val="right"/>
              <w:rPr>
                <w:rFonts w:ascii="仿宋_GB2312" w:eastAsia="仿宋_GB2312" w:hAnsi="仿宋"/>
                <w:sz w:val="24"/>
              </w:rPr>
            </w:pPr>
            <w:r>
              <w:rPr>
                <w:rFonts w:ascii="仿宋_GB2312" w:eastAsia="仿宋_GB2312" w:hAnsi="仿宋" w:hint="eastAsia"/>
                <w:sz w:val="24"/>
              </w:rPr>
              <w:t>356.5</w:t>
            </w:r>
          </w:p>
        </w:tc>
        <w:tc>
          <w:tcPr>
            <w:tcW w:w="2268" w:type="dxa"/>
          </w:tcPr>
          <w:p w:rsidR="00C96EC8" w:rsidRPr="00B6154E" w:rsidRDefault="00C96EC8" w:rsidP="00064057">
            <w:pPr>
              <w:snapToGrid w:val="0"/>
              <w:spacing w:line="588" w:lineRule="exact"/>
              <w:rPr>
                <w:rFonts w:ascii="仿宋_GB2312" w:eastAsia="仿宋_GB2312" w:hAnsi="仿宋"/>
                <w:sz w:val="24"/>
              </w:rPr>
            </w:pPr>
            <w:r>
              <w:rPr>
                <w:rFonts w:ascii="仿宋_GB2312" w:eastAsia="仿宋_GB2312" w:hAnsi="仿宋" w:hint="eastAsia"/>
                <w:sz w:val="24"/>
              </w:rPr>
              <w:t>地质勘查项目余款</w:t>
            </w:r>
          </w:p>
        </w:tc>
      </w:tr>
      <w:tr w:rsidR="00C96EC8" w:rsidTr="00064057">
        <w:trPr>
          <w:trHeight w:val="450"/>
        </w:trPr>
        <w:tc>
          <w:tcPr>
            <w:tcW w:w="2410" w:type="dxa"/>
          </w:tcPr>
          <w:p w:rsidR="00C96EC8" w:rsidRPr="00B6154E" w:rsidRDefault="00C96EC8" w:rsidP="00064057">
            <w:pPr>
              <w:snapToGrid w:val="0"/>
              <w:spacing w:line="588" w:lineRule="exact"/>
              <w:jc w:val="left"/>
              <w:rPr>
                <w:rFonts w:ascii="仿宋_GB2312" w:eastAsia="仿宋_GB2312" w:hAnsi="仿宋"/>
                <w:sz w:val="24"/>
              </w:rPr>
            </w:pPr>
            <w:r>
              <w:rPr>
                <w:rFonts w:ascii="仿宋_GB2312" w:eastAsia="仿宋_GB2312" w:hAnsi="仿宋" w:hint="eastAsia"/>
                <w:sz w:val="24"/>
              </w:rPr>
              <w:lastRenderedPageBreak/>
              <w:t>住房公积金</w:t>
            </w:r>
          </w:p>
        </w:tc>
        <w:tc>
          <w:tcPr>
            <w:tcW w:w="1134" w:type="dxa"/>
            <w:vAlign w:val="center"/>
          </w:tcPr>
          <w:p w:rsidR="00C96EC8" w:rsidRPr="00B6154E"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73.1</w:t>
            </w:r>
          </w:p>
        </w:tc>
        <w:tc>
          <w:tcPr>
            <w:tcW w:w="1418" w:type="dxa"/>
            <w:vAlign w:val="center"/>
          </w:tcPr>
          <w:p w:rsidR="00C96EC8" w:rsidRPr="00B6154E"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73.1</w:t>
            </w:r>
          </w:p>
        </w:tc>
        <w:tc>
          <w:tcPr>
            <w:tcW w:w="1134" w:type="dxa"/>
            <w:vAlign w:val="center"/>
          </w:tcPr>
          <w:p w:rsidR="00C96EC8" w:rsidRPr="00B6154E"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73.1</w:t>
            </w:r>
          </w:p>
        </w:tc>
        <w:tc>
          <w:tcPr>
            <w:tcW w:w="992" w:type="dxa"/>
            <w:vAlign w:val="center"/>
          </w:tcPr>
          <w:p w:rsidR="00C96EC8" w:rsidRPr="00B6154E"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0</w:t>
            </w:r>
          </w:p>
        </w:tc>
        <w:tc>
          <w:tcPr>
            <w:tcW w:w="2268" w:type="dxa"/>
          </w:tcPr>
          <w:p w:rsidR="00C96EC8" w:rsidRPr="00B6154E" w:rsidRDefault="00C96EC8" w:rsidP="00064057">
            <w:pPr>
              <w:snapToGrid w:val="0"/>
              <w:spacing w:line="588" w:lineRule="exact"/>
              <w:ind w:firstLineChars="200" w:firstLine="480"/>
              <w:jc w:val="left"/>
              <w:rPr>
                <w:rFonts w:ascii="仿宋_GB2312" w:eastAsia="仿宋_GB2312" w:hAnsi="仿宋"/>
                <w:sz w:val="24"/>
              </w:rPr>
            </w:pPr>
          </w:p>
        </w:tc>
      </w:tr>
      <w:tr w:rsidR="00C96EC8" w:rsidTr="00064057">
        <w:trPr>
          <w:trHeight w:val="698"/>
        </w:trPr>
        <w:tc>
          <w:tcPr>
            <w:tcW w:w="2410" w:type="dxa"/>
            <w:tcBorders>
              <w:left w:val="single" w:sz="4" w:space="0" w:color="auto"/>
              <w:right w:val="single" w:sz="4" w:space="0" w:color="auto"/>
            </w:tcBorders>
          </w:tcPr>
          <w:p w:rsidR="00C96EC8" w:rsidRPr="00FB28CF" w:rsidRDefault="00C96EC8" w:rsidP="00064057">
            <w:pPr>
              <w:snapToGrid w:val="0"/>
              <w:spacing w:line="588" w:lineRule="exact"/>
              <w:rPr>
                <w:rFonts w:ascii="仿宋_GB2312" w:eastAsia="仿宋_GB2312" w:hAnsi="仿宋"/>
                <w:sz w:val="24"/>
              </w:rPr>
            </w:pPr>
            <w:r w:rsidRPr="00FB28CF">
              <w:rPr>
                <w:rFonts w:ascii="仿宋_GB2312" w:eastAsia="仿宋_GB2312" w:hAnsi="仿宋" w:hint="eastAsia"/>
                <w:sz w:val="24"/>
              </w:rPr>
              <w:t>合计</w:t>
            </w:r>
          </w:p>
        </w:tc>
        <w:tc>
          <w:tcPr>
            <w:tcW w:w="1134" w:type="dxa"/>
            <w:tcBorders>
              <w:left w:val="single" w:sz="4" w:space="0" w:color="auto"/>
              <w:right w:val="single" w:sz="4" w:space="0" w:color="auto"/>
            </w:tcBorders>
            <w:vAlign w:val="center"/>
          </w:tcPr>
          <w:p w:rsidR="00C96EC8" w:rsidRPr="00FB28CF"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4394.6</w:t>
            </w:r>
          </w:p>
        </w:tc>
        <w:tc>
          <w:tcPr>
            <w:tcW w:w="1418" w:type="dxa"/>
            <w:tcBorders>
              <w:left w:val="single" w:sz="4" w:space="0" w:color="auto"/>
              <w:right w:val="single" w:sz="4" w:space="0" w:color="auto"/>
            </w:tcBorders>
            <w:vAlign w:val="center"/>
          </w:tcPr>
          <w:p w:rsidR="00C96EC8" w:rsidRPr="00FB28CF"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4036.8</w:t>
            </w:r>
          </w:p>
        </w:tc>
        <w:tc>
          <w:tcPr>
            <w:tcW w:w="1134" w:type="dxa"/>
            <w:tcBorders>
              <w:left w:val="single" w:sz="4" w:space="0" w:color="auto"/>
              <w:right w:val="single" w:sz="4" w:space="0" w:color="auto"/>
            </w:tcBorders>
            <w:vAlign w:val="center"/>
          </w:tcPr>
          <w:p w:rsidR="00C96EC8" w:rsidRPr="00FB28CF"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4036.8</w:t>
            </w:r>
          </w:p>
        </w:tc>
        <w:tc>
          <w:tcPr>
            <w:tcW w:w="992" w:type="dxa"/>
            <w:tcBorders>
              <w:left w:val="single" w:sz="4" w:space="0" w:color="auto"/>
              <w:right w:val="single" w:sz="4" w:space="0" w:color="auto"/>
            </w:tcBorders>
            <w:vAlign w:val="center"/>
          </w:tcPr>
          <w:p w:rsidR="00C96EC8" w:rsidRPr="00FB28CF" w:rsidRDefault="00C96EC8" w:rsidP="00064057">
            <w:pPr>
              <w:snapToGrid w:val="0"/>
              <w:spacing w:line="588" w:lineRule="exact"/>
              <w:jc w:val="right"/>
              <w:rPr>
                <w:rFonts w:ascii="仿宋_GB2312" w:eastAsia="仿宋_GB2312" w:hAnsi="仿宋"/>
                <w:sz w:val="24"/>
              </w:rPr>
            </w:pPr>
            <w:r>
              <w:rPr>
                <w:rFonts w:ascii="仿宋_GB2312" w:eastAsia="仿宋_GB2312" w:hAnsi="仿宋" w:hint="eastAsia"/>
                <w:sz w:val="24"/>
              </w:rPr>
              <w:t>357.8</w:t>
            </w:r>
          </w:p>
        </w:tc>
        <w:tc>
          <w:tcPr>
            <w:tcW w:w="2268" w:type="dxa"/>
            <w:tcBorders>
              <w:left w:val="single" w:sz="4" w:space="0" w:color="auto"/>
              <w:right w:val="single" w:sz="4" w:space="0" w:color="auto"/>
            </w:tcBorders>
          </w:tcPr>
          <w:p w:rsidR="00C96EC8" w:rsidRPr="00FB28CF" w:rsidRDefault="00C96EC8" w:rsidP="00064057">
            <w:pPr>
              <w:snapToGrid w:val="0"/>
              <w:spacing w:line="588" w:lineRule="exact"/>
              <w:rPr>
                <w:rFonts w:ascii="仿宋_GB2312" w:eastAsia="仿宋_GB2312" w:hAnsi="仿宋"/>
                <w:sz w:val="24"/>
              </w:rPr>
            </w:pPr>
          </w:p>
        </w:tc>
      </w:tr>
    </w:tbl>
    <w:p w:rsidR="00C96EC8" w:rsidRPr="001425EA" w:rsidRDefault="00C96EC8" w:rsidP="00C96EC8">
      <w:pPr>
        <w:snapToGrid w:val="0"/>
        <w:spacing w:line="588" w:lineRule="exact"/>
        <w:outlineLvl w:val="0"/>
        <w:rPr>
          <w:rFonts w:ascii="仿宋_GB2312" w:eastAsia="仿宋_GB2312" w:hAnsi="仿宋"/>
          <w:b/>
          <w:sz w:val="32"/>
          <w:szCs w:val="32"/>
        </w:rPr>
      </w:pPr>
      <w:r w:rsidRPr="001425EA">
        <w:rPr>
          <w:rFonts w:ascii="仿宋_GB2312" w:eastAsia="仿宋_GB2312" w:hAnsi="仿宋" w:hint="eastAsia"/>
          <w:b/>
          <w:sz w:val="32"/>
          <w:szCs w:val="32"/>
        </w:rPr>
        <w:t>2．收入支出结构分析</w:t>
      </w:r>
    </w:p>
    <w:p w:rsidR="00C96EC8" w:rsidRPr="00775845" w:rsidRDefault="00C96EC8" w:rsidP="00C96EC8">
      <w:pPr>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预算比例：</w:t>
      </w:r>
      <w:r w:rsidRPr="00775845">
        <w:rPr>
          <w:rFonts w:ascii="仿宋_GB2312" w:eastAsia="仿宋_GB2312" w:hAnsi="仿宋" w:hint="eastAsia"/>
          <w:sz w:val="32"/>
          <w:szCs w:val="32"/>
        </w:rPr>
        <w:t>离退休经费占总经费的</w:t>
      </w:r>
      <w:r>
        <w:rPr>
          <w:rFonts w:ascii="仿宋_GB2312" w:eastAsia="仿宋_GB2312" w:hAnsi="仿宋" w:hint="eastAsia"/>
          <w:sz w:val="32"/>
          <w:szCs w:val="32"/>
        </w:rPr>
        <w:t>47</w:t>
      </w:r>
      <w:r w:rsidRPr="00775845">
        <w:rPr>
          <w:rFonts w:ascii="仿宋_GB2312" w:eastAsia="仿宋_GB2312" w:hAnsi="仿宋" w:hint="eastAsia"/>
          <w:sz w:val="32"/>
          <w:szCs w:val="32"/>
        </w:rPr>
        <w:t>%，医疗费占总经费的</w:t>
      </w:r>
      <w:r>
        <w:rPr>
          <w:rFonts w:ascii="仿宋_GB2312" w:eastAsia="仿宋_GB2312" w:hAnsi="仿宋" w:hint="eastAsia"/>
          <w:sz w:val="32"/>
          <w:szCs w:val="32"/>
        </w:rPr>
        <w:t>2.2</w:t>
      </w:r>
      <w:r w:rsidRPr="00775845">
        <w:rPr>
          <w:rFonts w:ascii="仿宋_GB2312" w:eastAsia="仿宋_GB2312" w:hAnsi="仿宋" w:hint="eastAsia"/>
          <w:sz w:val="32"/>
          <w:szCs w:val="32"/>
        </w:rPr>
        <w:t>%，</w:t>
      </w:r>
      <w:r>
        <w:rPr>
          <w:rFonts w:ascii="仿宋_GB2312" w:eastAsia="仿宋_GB2312" w:hAnsi="仿宋" w:hint="eastAsia"/>
          <w:sz w:val="32"/>
          <w:szCs w:val="32"/>
        </w:rPr>
        <w:t>伤残抚恤金占总经费对的1%，</w:t>
      </w:r>
      <w:r w:rsidRPr="00775845">
        <w:rPr>
          <w:rFonts w:ascii="仿宋_GB2312" w:eastAsia="仿宋_GB2312" w:hAnsi="仿宋" w:hint="eastAsia"/>
          <w:sz w:val="32"/>
          <w:szCs w:val="32"/>
        </w:rPr>
        <w:t>地质事业费占总经费的</w:t>
      </w:r>
      <w:r>
        <w:rPr>
          <w:rFonts w:ascii="仿宋_GB2312" w:eastAsia="仿宋_GB2312" w:hAnsi="仿宋" w:hint="eastAsia"/>
          <w:sz w:val="32"/>
          <w:szCs w:val="32"/>
        </w:rPr>
        <w:t>40</w:t>
      </w:r>
      <w:r w:rsidRPr="00775845">
        <w:rPr>
          <w:rFonts w:ascii="仿宋_GB2312" w:eastAsia="仿宋_GB2312" w:hAnsi="仿宋" w:hint="eastAsia"/>
          <w:sz w:val="32"/>
          <w:szCs w:val="32"/>
        </w:rPr>
        <w:t>%，地质项目专项经费占总经费的</w:t>
      </w:r>
      <w:r>
        <w:rPr>
          <w:rFonts w:ascii="仿宋_GB2312" w:eastAsia="仿宋_GB2312" w:hAnsi="仿宋" w:hint="eastAsia"/>
          <w:sz w:val="32"/>
          <w:szCs w:val="32"/>
        </w:rPr>
        <w:t>8.2</w:t>
      </w:r>
      <w:r w:rsidRPr="00775845">
        <w:rPr>
          <w:rFonts w:ascii="仿宋_GB2312" w:eastAsia="仿宋_GB2312" w:hAnsi="仿宋" w:hint="eastAsia"/>
          <w:sz w:val="32"/>
          <w:szCs w:val="32"/>
        </w:rPr>
        <w:t>%，住房公积金占总经费的</w:t>
      </w:r>
      <w:r>
        <w:rPr>
          <w:rFonts w:ascii="仿宋_GB2312" w:eastAsia="仿宋_GB2312" w:hAnsi="仿宋" w:hint="eastAsia"/>
          <w:sz w:val="32"/>
          <w:szCs w:val="32"/>
        </w:rPr>
        <w:t>1.6</w:t>
      </w:r>
      <w:r w:rsidRPr="00775845">
        <w:rPr>
          <w:rFonts w:ascii="仿宋_GB2312" w:eastAsia="仿宋_GB2312" w:hAnsi="仿宋" w:hint="eastAsia"/>
          <w:sz w:val="32"/>
          <w:szCs w:val="32"/>
        </w:rPr>
        <w:t>%。</w:t>
      </w:r>
    </w:p>
    <w:p w:rsidR="00C96EC8" w:rsidRPr="001425EA" w:rsidRDefault="00C96EC8" w:rsidP="00C96EC8">
      <w:pPr>
        <w:snapToGrid w:val="0"/>
        <w:spacing w:line="588" w:lineRule="exact"/>
        <w:ind w:firstLineChars="200" w:firstLine="640"/>
        <w:outlineLvl w:val="0"/>
        <w:rPr>
          <w:rFonts w:ascii="仿宋_GB2312" w:eastAsia="仿宋_GB2312" w:hAnsi="仿宋"/>
          <w:b/>
          <w:sz w:val="32"/>
          <w:szCs w:val="32"/>
        </w:rPr>
      </w:pPr>
      <w:r w:rsidRPr="001425EA">
        <w:rPr>
          <w:rFonts w:ascii="仿宋_GB2312" w:eastAsia="仿宋_GB2312" w:hAnsi="仿宋" w:hint="eastAsia"/>
          <w:b/>
          <w:sz w:val="32"/>
          <w:szCs w:val="32"/>
        </w:rPr>
        <w:t>3．重点经济分类支出执行情况</w:t>
      </w:r>
    </w:p>
    <w:p w:rsidR="00C96EC8" w:rsidRPr="00775845" w:rsidRDefault="00C96EC8" w:rsidP="00C96EC8">
      <w:pPr>
        <w:snapToGrid w:val="0"/>
        <w:spacing w:line="588" w:lineRule="exact"/>
        <w:ind w:firstLineChars="200" w:firstLine="640"/>
        <w:rPr>
          <w:rFonts w:ascii="仿宋_GB2312" w:eastAsia="仿宋_GB2312" w:hAnsi="仿宋"/>
          <w:sz w:val="32"/>
          <w:szCs w:val="32"/>
        </w:rPr>
      </w:pPr>
      <w:r w:rsidRPr="00775845">
        <w:rPr>
          <w:rFonts w:ascii="仿宋_GB2312" w:eastAsia="仿宋_GB2312" w:hAnsi="仿宋" w:hint="eastAsia"/>
          <w:sz w:val="32"/>
          <w:szCs w:val="32"/>
        </w:rPr>
        <w:t>（1）“三公”经费支出情况：</w:t>
      </w:r>
    </w:p>
    <w:p w:rsidR="00C96EC8" w:rsidRPr="00775845" w:rsidRDefault="00C96EC8" w:rsidP="00C96EC8">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2014</w:t>
      </w:r>
      <w:r w:rsidRPr="00775845">
        <w:rPr>
          <w:rFonts w:ascii="仿宋_GB2312" w:eastAsia="仿宋_GB2312" w:hAnsi="仿宋" w:hint="eastAsia"/>
          <w:sz w:val="32"/>
          <w:szCs w:val="32"/>
        </w:rPr>
        <w:t>年我院三公经费支出情况：</w:t>
      </w:r>
    </w:p>
    <w:p w:rsidR="00C96EC8" w:rsidRPr="00775845" w:rsidRDefault="00C96EC8" w:rsidP="00C96EC8">
      <w:pPr>
        <w:snapToGrid w:val="0"/>
        <w:spacing w:line="588" w:lineRule="exact"/>
        <w:ind w:firstLineChars="200" w:firstLine="640"/>
        <w:rPr>
          <w:rFonts w:ascii="仿宋_GB2312" w:eastAsia="仿宋_GB2312" w:hAnsi="仿宋"/>
          <w:sz w:val="32"/>
          <w:szCs w:val="32"/>
        </w:rPr>
      </w:pPr>
      <w:r w:rsidRPr="00775845">
        <w:rPr>
          <w:rFonts w:ascii="仿宋_GB2312" w:eastAsia="仿宋_GB2312" w:hAnsi="仿宋" w:hint="eastAsia"/>
          <w:sz w:val="32"/>
          <w:szCs w:val="32"/>
        </w:rPr>
        <w:t>招待费：20</w:t>
      </w:r>
      <w:r>
        <w:rPr>
          <w:rFonts w:ascii="仿宋_GB2312" w:eastAsia="仿宋_GB2312" w:hAnsi="仿宋" w:hint="eastAsia"/>
          <w:sz w:val="32"/>
          <w:szCs w:val="32"/>
        </w:rPr>
        <w:t>,</w:t>
      </w:r>
      <w:r w:rsidRPr="00775845">
        <w:rPr>
          <w:rFonts w:ascii="仿宋_GB2312" w:eastAsia="仿宋_GB2312" w:hAnsi="仿宋" w:hint="eastAsia"/>
          <w:sz w:val="32"/>
          <w:szCs w:val="32"/>
        </w:rPr>
        <w:t>297.00元，公务用车购置及运行维护费：224</w:t>
      </w:r>
      <w:r>
        <w:rPr>
          <w:rFonts w:ascii="仿宋_GB2312" w:eastAsia="仿宋_GB2312" w:hAnsi="仿宋" w:hint="eastAsia"/>
          <w:sz w:val="32"/>
          <w:szCs w:val="32"/>
        </w:rPr>
        <w:t>,</w:t>
      </w:r>
      <w:r w:rsidRPr="00775845">
        <w:rPr>
          <w:rFonts w:ascii="仿宋_GB2312" w:eastAsia="仿宋_GB2312" w:hAnsi="仿宋" w:hint="eastAsia"/>
          <w:sz w:val="32"/>
          <w:szCs w:val="32"/>
        </w:rPr>
        <w:t>357.83元</w:t>
      </w:r>
    </w:p>
    <w:p w:rsidR="00C96EC8" w:rsidRPr="00775845" w:rsidRDefault="00C96EC8" w:rsidP="00C96EC8">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2015</w:t>
      </w:r>
      <w:r w:rsidRPr="00775845">
        <w:rPr>
          <w:rFonts w:ascii="仿宋_GB2312" w:eastAsia="仿宋_GB2312" w:hAnsi="仿宋" w:hint="eastAsia"/>
          <w:sz w:val="32"/>
          <w:szCs w:val="32"/>
        </w:rPr>
        <w:t>年我院三公经费预算、支出情况：</w:t>
      </w:r>
    </w:p>
    <w:p w:rsidR="00C96EC8" w:rsidRDefault="00C96EC8" w:rsidP="00C96EC8">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2015</w:t>
      </w:r>
      <w:r w:rsidRPr="00775845">
        <w:rPr>
          <w:rFonts w:ascii="仿宋_GB2312" w:eastAsia="仿宋_GB2312" w:hAnsi="仿宋" w:hint="eastAsia"/>
          <w:sz w:val="32"/>
          <w:szCs w:val="32"/>
        </w:rPr>
        <w:t>年预算招待费：21000元，公务用车购置及运行维护费：</w:t>
      </w:r>
      <w:r>
        <w:rPr>
          <w:rFonts w:ascii="仿宋_GB2312" w:eastAsia="仿宋_GB2312" w:hAnsi="仿宋" w:hint="eastAsia"/>
          <w:sz w:val="32"/>
          <w:szCs w:val="32"/>
        </w:rPr>
        <w:t>150000</w:t>
      </w:r>
      <w:r w:rsidRPr="00775845">
        <w:rPr>
          <w:rFonts w:ascii="仿宋_GB2312" w:eastAsia="仿宋_GB2312" w:hAnsi="仿宋" w:hint="eastAsia"/>
          <w:sz w:val="32"/>
          <w:szCs w:val="32"/>
        </w:rPr>
        <w:t>元。</w:t>
      </w:r>
    </w:p>
    <w:p w:rsidR="00C96EC8" w:rsidRPr="00775845" w:rsidRDefault="00C96EC8" w:rsidP="00C96EC8">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2015</w:t>
      </w:r>
      <w:r w:rsidRPr="00775845">
        <w:rPr>
          <w:rFonts w:ascii="仿宋_GB2312" w:eastAsia="仿宋_GB2312" w:hAnsi="仿宋" w:hint="eastAsia"/>
          <w:sz w:val="32"/>
          <w:szCs w:val="32"/>
        </w:rPr>
        <w:t>年实际支出三公经费</w:t>
      </w:r>
    </w:p>
    <w:p w:rsidR="00C96EC8" w:rsidRPr="00775845" w:rsidRDefault="00C96EC8" w:rsidP="00C96EC8">
      <w:pPr>
        <w:snapToGrid w:val="0"/>
        <w:spacing w:line="588" w:lineRule="exact"/>
        <w:ind w:firstLineChars="200" w:firstLine="640"/>
        <w:rPr>
          <w:rFonts w:ascii="仿宋_GB2312" w:eastAsia="仿宋_GB2312" w:hAnsi="仿宋"/>
          <w:sz w:val="32"/>
          <w:szCs w:val="32"/>
        </w:rPr>
      </w:pPr>
      <w:r w:rsidRPr="00775845">
        <w:rPr>
          <w:rFonts w:ascii="仿宋_GB2312" w:eastAsia="仿宋_GB2312" w:hAnsi="仿宋" w:hint="eastAsia"/>
          <w:sz w:val="32"/>
          <w:szCs w:val="32"/>
        </w:rPr>
        <w:t>招待费：</w:t>
      </w:r>
      <w:r>
        <w:rPr>
          <w:rFonts w:ascii="仿宋_GB2312" w:eastAsia="仿宋_GB2312" w:hAnsi="仿宋" w:hint="eastAsia"/>
          <w:sz w:val="32"/>
          <w:szCs w:val="32"/>
        </w:rPr>
        <w:t>14,355</w:t>
      </w:r>
      <w:r w:rsidRPr="00775845">
        <w:rPr>
          <w:rFonts w:ascii="仿宋_GB2312" w:eastAsia="仿宋_GB2312" w:hAnsi="仿宋" w:hint="eastAsia"/>
          <w:sz w:val="32"/>
          <w:szCs w:val="32"/>
        </w:rPr>
        <w:t>元，公务用车维护费：</w:t>
      </w:r>
      <w:r>
        <w:rPr>
          <w:rFonts w:ascii="仿宋_GB2312" w:eastAsia="仿宋_GB2312" w:hAnsi="仿宋" w:hint="eastAsia"/>
          <w:sz w:val="32"/>
          <w:szCs w:val="32"/>
        </w:rPr>
        <w:t>149,688.98</w:t>
      </w:r>
      <w:r w:rsidRPr="00775845">
        <w:rPr>
          <w:rFonts w:ascii="仿宋_GB2312" w:eastAsia="仿宋_GB2312" w:hAnsi="仿宋" w:hint="eastAsia"/>
          <w:sz w:val="32"/>
          <w:szCs w:val="32"/>
        </w:rPr>
        <w:t>元</w:t>
      </w:r>
    </w:p>
    <w:p w:rsidR="00C96EC8" w:rsidRPr="00775845" w:rsidRDefault="00C96EC8" w:rsidP="00C96EC8">
      <w:pPr>
        <w:snapToGrid w:val="0"/>
        <w:spacing w:line="588" w:lineRule="exact"/>
        <w:ind w:firstLineChars="200" w:firstLine="640"/>
        <w:rPr>
          <w:rFonts w:ascii="仿宋_GB2312" w:eastAsia="仿宋_GB2312" w:hAnsi="仿宋"/>
          <w:sz w:val="32"/>
          <w:szCs w:val="32"/>
        </w:rPr>
      </w:pPr>
      <w:r w:rsidRPr="00775845">
        <w:rPr>
          <w:rFonts w:ascii="仿宋_GB2312" w:eastAsia="仿宋_GB2312" w:hAnsi="仿宋" w:hint="eastAsia"/>
          <w:sz w:val="32"/>
          <w:szCs w:val="32"/>
        </w:rPr>
        <w:t>没有发生会议费及公费出国人员费用。</w:t>
      </w:r>
    </w:p>
    <w:p w:rsidR="00C96EC8" w:rsidRPr="008167A4" w:rsidRDefault="00C96EC8" w:rsidP="00C96EC8">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sidRPr="00EE56F9">
        <w:rPr>
          <w:rFonts w:ascii="楷体_GB2312" w:eastAsia="楷体_GB2312" w:hAnsi="仿宋" w:hint="eastAsia"/>
          <w:b/>
          <w:sz w:val="32"/>
          <w:szCs w:val="32"/>
        </w:rPr>
        <w:t>（三）年末结转和结余情</w:t>
      </w:r>
      <w:r>
        <w:rPr>
          <w:rFonts w:ascii="楷体_GB2312" w:eastAsia="楷体_GB2312" w:hAnsi="仿宋" w:hint="eastAsia"/>
          <w:b/>
          <w:sz w:val="32"/>
          <w:szCs w:val="32"/>
        </w:rPr>
        <w:t>况</w:t>
      </w:r>
    </w:p>
    <w:p w:rsidR="00C96EC8" w:rsidRDefault="00C96EC8" w:rsidP="00C96EC8">
      <w:pPr>
        <w:snapToGrid w:val="0"/>
        <w:spacing w:line="588" w:lineRule="exact"/>
        <w:ind w:firstLineChars="200" w:firstLine="640"/>
        <w:rPr>
          <w:rFonts w:ascii="仿宋_GB2312" w:eastAsia="仿宋_GB2312" w:hAnsi="仿宋"/>
          <w:sz w:val="32"/>
          <w:szCs w:val="32"/>
        </w:rPr>
      </w:pPr>
      <w:r w:rsidRPr="00775845">
        <w:rPr>
          <w:rFonts w:ascii="仿宋_GB2312" w:eastAsia="仿宋_GB2312" w:hAnsi="仿宋" w:hint="eastAsia"/>
          <w:sz w:val="32"/>
          <w:szCs w:val="32"/>
        </w:rPr>
        <w:t>本年末我院结转结余</w:t>
      </w:r>
      <w:r>
        <w:rPr>
          <w:rFonts w:ascii="仿宋_GB2312" w:eastAsia="仿宋_GB2312" w:hAnsi="仿宋" w:hint="eastAsia"/>
          <w:sz w:val="32"/>
          <w:szCs w:val="32"/>
        </w:rPr>
        <w:t>357.8</w:t>
      </w:r>
      <w:r w:rsidRPr="00775845">
        <w:rPr>
          <w:rFonts w:ascii="仿宋_GB2312" w:eastAsia="仿宋_GB2312" w:hAnsi="仿宋" w:hint="eastAsia"/>
          <w:sz w:val="32"/>
          <w:szCs w:val="32"/>
        </w:rPr>
        <w:t>万元，</w:t>
      </w:r>
      <w:r>
        <w:rPr>
          <w:rFonts w:ascii="仿宋_GB2312" w:eastAsia="仿宋_GB2312" w:hAnsi="仿宋" w:hint="eastAsia"/>
          <w:sz w:val="32"/>
          <w:szCs w:val="32"/>
        </w:rPr>
        <w:t>其中：</w:t>
      </w:r>
      <w:r w:rsidRPr="00775845">
        <w:rPr>
          <w:rFonts w:ascii="仿宋_GB2312" w:eastAsia="仿宋_GB2312" w:hAnsi="仿宋" w:hint="eastAsia"/>
          <w:sz w:val="32"/>
          <w:szCs w:val="32"/>
        </w:rPr>
        <w:t>地质勘查项目结余</w:t>
      </w:r>
      <w:r>
        <w:rPr>
          <w:rFonts w:ascii="仿宋_GB2312" w:eastAsia="仿宋_GB2312" w:hAnsi="仿宋" w:hint="eastAsia"/>
          <w:sz w:val="32"/>
          <w:szCs w:val="32"/>
        </w:rPr>
        <w:t>356.5万元</w:t>
      </w:r>
      <w:r w:rsidRPr="00775845">
        <w:rPr>
          <w:rFonts w:ascii="仿宋_GB2312" w:eastAsia="仿宋_GB2312" w:hAnsi="仿宋" w:hint="eastAsia"/>
          <w:sz w:val="32"/>
          <w:szCs w:val="32"/>
        </w:rPr>
        <w:t>。</w:t>
      </w:r>
      <w:r>
        <w:rPr>
          <w:rFonts w:ascii="仿宋_GB2312" w:eastAsia="仿宋_GB2312" w:hAnsi="仿宋" w:hint="eastAsia"/>
          <w:sz w:val="32"/>
          <w:szCs w:val="32"/>
        </w:rPr>
        <w:t>伤残抚恤金结余1.3万元。</w:t>
      </w:r>
    </w:p>
    <w:p w:rsidR="00C96EC8" w:rsidRDefault="00C96EC8" w:rsidP="00C96EC8">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预算指标文件;</w:t>
      </w:r>
    </w:p>
    <w:p w:rsidR="00C96EC8" w:rsidRDefault="00C96EC8" w:rsidP="00C96EC8">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1、2015</w:t>
      </w:r>
      <w:r w:rsidRPr="00775845">
        <w:rPr>
          <w:rFonts w:ascii="仿宋_GB2312" w:eastAsia="仿宋_GB2312" w:hAnsi="仿宋" w:hint="eastAsia"/>
          <w:sz w:val="32"/>
          <w:szCs w:val="32"/>
        </w:rPr>
        <w:t>年</w:t>
      </w:r>
      <w:r>
        <w:rPr>
          <w:rFonts w:ascii="仿宋_GB2312" w:eastAsia="仿宋_GB2312" w:hAnsi="仿宋" w:hint="eastAsia"/>
          <w:sz w:val="32"/>
          <w:szCs w:val="32"/>
        </w:rPr>
        <w:t>12</w:t>
      </w:r>
      <w:r w:rsidRPr="00775845">
        <w:rPr>
          <w:rFonts w:ascii="仿宋_GB2312" w:eastAsia="仿宋_GB2312" w:hAnsi="仿宋" w:hint="eastAsia"/>
          <w:sz w:val="32"/>
          <w:szCs w:val="32"/>
        </w:rPr>
        <w:t>月</w:t>
      </w:r>
      <w:r>
        <w:rPr>
          <w:rFonts w:ascii="仿宋_GB2312" w:eastAsia="仿宋_GB2312" w:hAnsi="仿宋" w:hint="eastAsia"/>
          <w:sz w:val="32"/>
          <w:szCs w:val="32"/>
        </w:rPr>
        <w:t>24</w:t>
      </w:r>
      <w:r w:rsidRPr="00775845">
        <w:rPr>
          <w:rFonts w:ascii="仿宋_GB2312" w:eastAsia="仿宋_GB2312" w:hAnsi="仿宋" w:hint="eastAsia"/>
          <w:sz w:val="32"/>
          <w:szCs w:val="32"/>
        </w:rPr>
        <w:t>日下达辽财指经【</w:t>
      </w:r>
      <w:r>
        <w:rPr>
          <w:rFonts w:ascii="仿宋_GB2312" w:eastAsia="仿宋_GB2312" w:hAnsi="仿宋" w:hint="eastAsia"/>
          <w:sz w:val="32"/>
          <w:szCs w:val="32"/>
        </w:rPr>
        <w:t>2015</w:t>
      </w:r>
      <w:r w:rsidRPr="00775845">
        <w:rPr>
          <w:rFonts w:ascii="仿宋_GB2312" w:eastAsia="仿宋_GB2312" w:hAnsi="仿宋" w:hint="eastAsia"/>
          <w:sz w:val="32"/>
          <w:szCs w:val="32"/>
        </w:rPr>
        <w:t>】</w:t>
      </w:r>
      <w:r>
        <w:rPr>
          <w:rFonts w:ascii="仿宋_GB2312" w:eastAsia="仿宋_GB2312" w:hAnsi="仿宋" w:hint="eastAsia"/>
          <w:sz w:val="32"/>
          <w:szCs w:val="32"/>
        </w:rPr>
        <w:t>1042</w:t>
      </w:r>
      <w:r w:rsidRPr="00775845">
        <w:rPr>
          <w:rFonts w:ascii="仿宋_GB2312" w:eastAsia="仿宋_GB2312" w:hAnsi="仿宋" w:hint="eastAsia"/>
          <w:sz w:val="32"/>
          <w:szCs w:val="32"/>
        </w:rPr>
        <w:t>号文《关于下达</w:t>
      </w:r>
      <w:r>
        <w:rPr>
          <w:rFonts w:ascii="仿宋_GB2312" w:eastAsia="仿宋_GB2312" w:hAnsi="仿宋" w:hint="eastAsia"/>
          <w:sz w:val="32"/>
          <w:szCs w:val="32"/>
        </w:rPr>
        <w:t>2015</w:t>
      </w:r>
      <w:r w:rsidRPr="00775845">
        <w:rPr>
          <w:rFonts w:ascii="仿宋_GB2312" w:eastAsia="仿宋_GB2312" w:hAnsi="仿宋" w:hint="eastAsia"/>
          <w:sz w:val="32"/>
          <w:szCs w:val="32"/>
        </w:rPr>
        <w:t>年</w:t>
      </w:r>
      <w:r>
        <w:rPr>
          <w:rFonts w:ascii="仿宋_GB2312" w:eastAsia="仿宋_GB2312" w:hAnsi="仿宋" w:hint="eastAsia"/>
          <w:sz w:val="32"/>
          <w:szCs w:val="32"/>
        </w:rPr>
        <w:t>度地质勘查和地质环境项目资金（第一批）预算指标</w:t>
      </w:r>
      <w:r w:rsidRPr="00775845">
        <w:rPr>
          <w:rFonts w:ascii="仿宋_GB2312" w:eastAsia="仿宋_GB2312" w:hAnsi="仿宋" w:hint="eastAsia"/>
          <w:sz w:val="32"/>
          <w:szCs w:val="32"/>
        </w:rPr>
        <w:t>的通知》</w:t>
      </w:r>
      <w:r>
        <w:rPr>
          <w:rFonts w:ascii="仿宋_GB2312" w:eastAsia="仿宋_GB2312" w:hAnsi="仿宋" w:hint="eastAsia"/>
          <w:sz w:val="32"/>
          <w:szCs w:val="32"/>
        </w:rPr>
        <w:t>322.5</w:t>
      </w:r>
      <w:r w:rsidRPr="00775845">
        <w:rPr>
          <w:rFonts w:ascii="仿宋_GB2312" w:eastAsia="仿宋_GB2312" w:hAnsi="仿宋" w:hint="eastAsia"/>
          <w:sz w:val="32"/>
          <w:szCs w:val="32"/>
        </w:rPr>
        <w:t>万元；</w:t>
      </w:r>
    </w:p>
    <w:p w:rsidR="00C96EC8" w:rsidRDefault="00C96EC8" w:rsidP="00C96EC8">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2、2015年12月31日下达</w:t>
      </w:r>
      <w:r w:rsidRPr="00775845">
        <w:rPr>
          <w:rFonts w:ascii="仿宋_GB2312" w:eastAsia="仿宋_GB2312" w:hAnsi="仿宋" w:hint="eastAsia"/>
          <w:sz w:val="32"/>
          <w:szCs w:val="32"/>
        </w:rPr>
        <w:t>辽财指经【</w:t>
      </w:r>
      <w:r>
        <w:rPr>
          <w:rFonts w:ascii="仿宋_GB2312" w:eastAsia="仿宋_GB2312" w:hAnsi="仿宋" w:hint="eastAsia"/>
          <w:sz w:val="32"/>
          <w:szCs w:val="32"/>
        </w:rPr>
        <w:t>2015</w:t>
      </w:r>
      <w:r w:rsidRPr="00775845">
        <w:rPr>
          <w:rFonts w:ascii="仿宋_GB2312" w:eastAsia="仿宋_GB2312" w:hAnsi="仿宋" w:hint="eastAsia"/>
          <w:sz w:val="32"/>
          <w:szCs w:val="32"/>
        </w:rPr>
        <w:t>】</w:t>
      </w:r>
      <w:r>
        <w:rPr>
          <w:rFonts w:ascii="仿宋_GB2312" w:eastAsia="仿宋_GB2312" w:hAnsi="仿宋" w:hint="eastAsia"/>
          <w:sz w:val="32"/>
          <w:szCs w:val="32"/>
        </w:rPr>
        <w:t>1092</w:t>
      </w:r>
      <w:r w:rsidRPr="00775845">
        <w:rPr>
          <w:rFonts w:ascii="仿宋_GB2312" w:eastAsia="仿宋_GB2312" w:hAnsi="仿宋" w:hint="eastAsia"/>
          <w:sz w:val="32"/>
          <w:szCs w:val="32"/>
        </w:rPr>
        <w:t>号文《关于下达</w:t>
      </w:r>
      <w:r>
        <w:rPr>
          <w:rFonts w:ascii="仿宋_GB2312" w:eastAsia="仿宋_GB2312" w:hAnsi="仿宋" w:hint="eastAsia"/>
          <w:sz w:val="32"/>
          <w:szCs w:val="32"/>
        </w:rPr>
        <w:t>2015</w:t>
      </w:r>
      <w:r w:rsidRPr="00775845">
        <w:rPr>
          <w:rFonts w:ascii="仿宋_GB2312" w:eastAsia="仿宋_GB2312" w:hAnsi="仿宋" w:hint="eastAsia"/>
          <w:sz w:val="32"/>
          <w:szCs w:val="32"/>
        </w:rPr>
        <w:t>年</w:t>
      </w:r>
      <w:r>
        <w:rPr>
          <w:rFonts w:ascii="仿宋_GB2312" w:eastAsia="仿宋_GB2312" w:hAnsi="仿宋" w:hint="eastAsia"/>
          <w:sz w:val="32"/>
          <w:szCs w:val="32"/>
        </w:rPr>
        <w:t>度地质勘查和地质环境项目资金（第二批）预算指标</w:t>
      </w:r>
      <w:r w:rsidRPr="00775845">
        <w:rPr>
          <w:rFonts w:ascii="仿宋_GB2312" w:eastAsia="仿宋_GB2312" w:hAnsi="仿宋" w:hint="eastAsia"/>
          <w:sz w:val="32"/>
          <w:szCs w:val="32"/>
        </w:rPr>
        <w:t>的通知》</w:t>
      </w:r>
      <w:r>
        <w:rPr>
          <w:rFonts w:ascii="仿宋_GB2312" w:eastAsia="仿宋_GB2312" w:hAnsi="仿宋" w:hint="eastAsia"/>
          <w:sz w:val="32"/>
          <w:szCs w:val="32"/>
        </w:rPr>
        <w:t>34</w:t>
      </w:r>
      <w:r w:rsidRPr="00775845">
        <w:rPr>
          <w:rFonts w:ascii="仿宋_GB2312" w:eastAsia="仿宋_GB2312" w:hAnsi="仿宋" w:hint="eastAsia"/>
          <w:sz w:val="32"/>
          <w:szCs w:val="32"/>
        </w:rPr>
        <w:t>万元</w:t>
      </w:r>
      <w:r>
        <w:rPr>
          <w:rFonts w:ascii="仿宋_GB2312" w:eastAsia="仿宋_GB2312" w:hAnsi="仿宋" w:hint="eastAsia"/>
          <w:sz w:val="32"/>
          <w:szCs w:val="32"/>
        </w:rPr>
        <w:t>；</w:t>
      </w:r>
    </w:p>
    <w:p w:rsidR="00C96EC8" w:rsidRDefault="00C96EC8" w:rsidP="00C96EC8">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3、2015年12月25日辽财指预</w:t>
      </w:r>
      <w:r w:rsidRPr="00775845">
        <w:rPr>
          <w:rFonts w:ascii="仿宋_GB2312" w:eastAsia="仿宋_GB2312" w:hAnsi="仿宋" w:hint="eastAsia"/>
          <w:sz w:val="32"/>
          <w:szCs w:val="32"/>
        </w:rPr>
        <w:t>【</w:t>
      </w:r>
      <w:r>
        <w:rPr>
          <w:rFonts w:ascii="仿宋_GB2312" w:eastAsia="仿宋_GB2312" w:hAnsi="仿宋" w:hint="eastAsia"/>
          <w:sz w:val="32"/>
          <w:szCs w:val="32"/>
        </w:rPr>
        <w:t>2015</w:t>
      </w:r>
      <w:r w:rsidRPr="00775845">
        <w:rPr>
          <w:rFonts w:ascii="仿宋_GB2312" w:eastAsia="仿宋_GB2312" w:hAnsi="仿宋" w:hint="eastAsia"/>
          <w:sz w:val="32"/>
          <w:szCs w:val="32"/>
        </w:rPr>
        <w:t>】</w:t>
      </w:r>
      <w:r>
        <w:rPr>
          <w:rFonts w:ascii="仿宋_GB2312" w:eastAsia="仿宋_GB2312" w:hAnsi="仿宋" w:hint="eastAsia"/>
          <w:sz w:val="32"/>
          <w:szCs w:val="32"/>
        </w:rPr>
        <w:t>1049</w:t>
      </w:r>
      <w:r w:rsidRPr="00775845">
        <w:rPr>
          <w:rFonts w:ascii="仿宋_GB2312" w:eastAsia="仿宋_GB2312" w:hAnsi="仿宋" w:hint="eastAsia"/>
          <w:sz w:val="32"/>
          <w:szCs w:val="32"/>
        </w:rPr>
        <w:t>号文《关于下达</w:t>
      </w:r>
      <w:r>
        <w:rPr>
          <w:rFonts w:ascii="仿宋_GB2312" w:eastAsia="仿宋_GB2312" w:hAnsi="仿宋" w:hint="eastAsia"/>
          <w:sz w:val="32"/>
          <w:szCs w:val="32"/>
        </w:rPr>
        <w:t>省直部分单位基本支出财政补助资金的通知》1.3万元。</w:t>
      </w:r>
    </w:p>
    <w:p w:rsidR="00C96EC8" w:rsidRPr="00775845" w:rsidRDefault="00C96EC8" w:rsidP="00C96EC8">
      <w:pPr>
        <w:snapToGrid w:val="0"/>
        <w:spacing w:line="588" w:lineRule="exact"/>
        <w:ind w:firstLineChars="200" w:firstLine="640"/>
        <w:rPr>
          <w:rFonts w:ascii="仿宋_GB2312" w:eastAsia="仿宋_GB2312" w:hAnsi="仿宋"/>
          <w:sz w:val="32"/>
          <w:szCs w:val="32"/>
        </w:rPr>
      </w:pPr>
      <w:r w:rsidRPr="00775845">
        <w:rPr>
          <w:rFonts w:ascii="仿宋_GB2312" w:eastAsia="仿宋_GB2312" w:hAnsi="仿宋" w:hint="eastAsia"/>
          <w:sz w:val="32"/>
          <w:szCs w:val="32"/>
        </w:rPr>
        <w:t>拨款未到账，作为</w:t>
      </w:r>
      <w:r>
        <w:rPr>
          <w:rFonts w:ascii="仿宋_GB2312" w:eastAsia="仿宋_GB2312" w:hAnsi="仿宋" w:hint="eastAsia"/>
          <w:sz w:val="32"/>
          <w:szCs w:val="32"/>
        </w:rPr>
        <w:t>2015</w:t>
      </w:r>
      <w:r w:rsidRPr="00775845">
        <w:rPr>
          <w:rFonts w:ascii="仿宋_GB2312" w:eastAsia="仿宋_GB2312" w:hAnsi="仿宋" w:hint="eastAsia"/>
          <w:sz w:val="32"/>
          <w:szCs w:val="32"/>
        </w:rPr>
        <w:t>年结余结转到</w:t>
      </w:r>
      <w:r>
        <w:rPr>
          <w:rFonts w:ascii="仿宋_GB2312" w:eastAsia="仿宋_GB2312" w:hAnsi="仿宋" w:hint="eastAsia"/>
          <w:sz w:val="32"/>
          <w:szCs w:val="32"/>
        </w:rPr>
        <w:t>2016</w:t>
      </w:r>
      <w:r w:rsidRPr="00775845">
        <w:rPr>
          <w:rFonts w:ascii="仿宋_GB2312" w:eastAsia="仿宋_GB2312" w:hAnsi="仿宋" w:hint="eastAsia"/>
          <w:sz w:val="32"/>
          <w:szCs w:val="32"/>
        </w:rPr>
        <w:t>年。因此</w:t>
      </w:r>
      <w:r>
        <w:rPr>
          <w:rFonts w:ascii="仿宋_GB2312" w:eastAsia="仿宋_GB2312" w:hAnsi="仿宋" w:hint="eastAsia"/>
          <w:sz w:val="32"/>
          <w:szCs w:val="32"/>
        </w:rPr>
        <w:t>2015</w:t>
      </w:r>
      <w:r w:rsidRPr="00775845">
        <w:rPr>
          <w:rFonts w:ascii="仿宋_GB2312" w:eastAsia="仿宋_GB2312" w:hAnsi="仿宋" w:hint="eastAsia"/>
          <w:sz w:val="32"/>
          <w:szCs w:val="32"/>
        </w:rPr>
        <w:t>年我院结转结余</w:t>
      </w:r>
      <w:r>
        <w:rPr>
          <w:rFonts w:ascii="仿宋_GB2312" w:eastAsia="仿宋_GB2312" w:hAnsi="仿宋" w:hint="eastAsia"/>
          <w:sz w:val="32"/>
          <w:szCs w:val="32"/>
        </w:rPr>
        <w:t>357.8</w:t>
      </w:r>
      <w:r w:rsidRPr="00775845">
        <w:rPr>
          <w:rFonts w:ascii="仿宋_GB2312" w:eastAsia="仿宋_GB2312" w:hAnsi="仿宋" w:hint="eastAsia"/>
          <w:sz w:val="32"/>
          <w:szCs w:val="32"/>
        </w:rPr>
        <w:t>万元。</w:t>
      </w:r>
    </w:p>
    <w:p w:rsidR="00C96EC8" w:rsidRDefault="00C96EC8">
      <w:pPr>
        <w:widowControl/>
        <w:jc w:val="left"/>
        <w:rPr>
          <w:rFonts w:ascii="宋体" w:hAnsi="宋体"/>
          <w:b/>
          <w:sz w:val="36"/>
          <w:szCs w:val="36"/>
        </w:rPr>
      </w:pPr>
      <w:r>
        <w:rPr>
          <w:rFonts w:ascii="宋体" w:hAnsi="宋体"/>
          <w:b/>
          <w:sz w:val="36"/>
          <w:szCs w:val="36"/>
        </w:rPr>
        <w:br w:type="page"/>
      </w:r>
    </w:p>
    <w:p w:rsidR="00C96EC8" w:rsidRPr="00DC5D43" w:rsidRDefault="00C96EC8" w:rsidP="00C96EC8">
      <w:pPr>
        <w:spacing w:line="540" w:lineRule="exact"/>
        <w:jc w:val="center"/>
        <w:rPr>
          <w:rFonts w:ascii="宋体" w:hAnsi="宋体"/>
          <w:b/>
          <w:sz w:val="36"/>
          <w:szCs w:val="36"/>
        </w:rPr>
      </w:pPr>
      <w:r w:rsidRPr="00DC5D43">
        <w:rPr>
          <w:rFonts w:ascii="宋体" w:hAnsi="宋体" w:hint="eastAsia"/>
          <w:b/>
          <w:sz w:val="36"/>
          <w:szCs w:val="36"/>
        </w:rPr>
        <w:lastRenderedPageBreak/>
        <w:t>第四部分 名词解释</w:t>
      </w:r>
    </w:p>
    <w:p w:rsidR="00C96EC8" w:rsidRPr="00175D02" w:rsidRDefault="00C96EC8" w:rsidP="00C96EC8">
      <w:pPr>
        <w:spacing w:line="540" w:lineRule="exact"/>
        <w:jc w:val="center"/>
        <w:rPr>
          <w:rFonts w:ascii="黑体" w:eastAsia="黑体"/>
          <w:sz w:val="36"/>
          <w:szCs w:val="36"/>
        </w:rPr>
      </w:pPr>
    </w:p>
    <w:p w:rsidR="00C96EC8" w:rsidRDefault="00C96EC8" w:rsidP="00C96EC8">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1.财政拨款收入：</w:t>
      </w:r>
      <w:r w:rsidRPr="00B85E08">
        <w:rPr>
          <w:rFonts w:ascii="仿宋_GB2312" w:eastAsia="仿宋_GB2312" w:hint="eastAsia"/>
          <w:sz w:val="32"/>
          <w:szCs w:val="32"/>
        </w:rPr>
        <w:t>指省级财政当年拨付的资金。</w:t>
      </w:r>
    </w:p>
    <w:p w:rsidR="00C96EC8" w:rsidRPr="00604DF5" w:rsidRDefault="00C96EC8" w:rsidP="00C96EC8">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2.上级补助收入：</w:t>
      </w:r>
      <w:r w:rsidRPr="00604DF5">
        <w:rPr>
          <w:rFonts w:ascii="仿宋_GB2312" w:eastAsia="仿宋_GB2312" w:hint="eastAsia"/>
          <w:sz w:val="32"/>
          <w:szCs w:val="32"/>
        </w:rPr>
        <w:t>指单位从主管部门和上级单位取得的非财政性补助收入。</w:t>
      </w:r>
    </w:p>
    <w:p w:rsidR="00C96EC8" w:rsidRDefault="00C96EC8" w:rsidP="00C96EC8">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3.事业收入：</w:t>
      </w:r>
      <w:r w:rsidRPr="00E632F0">
        <w:rPr>
          <w:rFonts w:ascii="仿宋_GB2312" w:eastAsia="仿宋_GB2312" w:hint="eastAsia"/>
          <w:sz w:val="32"/>
          <w:szCs w:val="32"/>
        </w:rPr>
        <w:t>指事业单位开展专业业务活动及辅助活动所取得的收入。</w:t>
      </w:r>
    </w:p>
    <w:p w:rsidR="00C96EC8" w:rsidRDefault="00C96EC8" w:rsidP="00C96EC8">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4</w:t>
      </w:r>
      <w:r w:rsidRPr="00604DF5">
        <w:rPr>
          <w:rFonts w:ascii="仿宋_GB2312" w:eastAsia="仿宋_GB2312" w:hint="eastAsia"/>
          <w:b/>
          <w:sz w:val="32"/>
          <w:szCs w:val="32"/>
        </w:rPr>
        <w:t>.经营收入：</w:t>
      </w:r>
      <w:r w:rsidRPr="00E632F0">
        <w:rPr>
          <w:rFonts w:ascii="仿宋_GB2312" w:eastAsia="仿宋_GB2312" w:hint="eastAsia"/>
          <w:sz w:val="32"/>
          <w:szCs w:val="32"/>
        </w:rPr>
        <w:t>指事业单位</w:t>
      </w:r>
      <w:r>
        <w:rPr>
          <w:rFonts w:ascii="仿宋_GB2312" w:eastAsia="仿宋_GB2312" w:hint="eastAsia"/>
          <w:sz w:val="32"/>
          <w:szCs w:val="32"/>
        </w:rPr>
        <w:t>在</w:t>
      </w:r>
      <w:r w:rsidRPr="00E632F0">
        <w:rPr>
          <w:rFonts w:ascii="仿宋_GB2312" w:eastAsia="仿宋_GB2312" w:hint="eastAsia"/>
          <w:sz w:val="32"/>
          <w:szCs w:val="32"/>
        </w:rPr>
        <w:t>专业业务活动及辅助活动</w:t>
      </w:r>
      <w:r>
        <w:rPr>
          <w:rFonts w:ascii="仿宋_GB2312" w:eastAsia="仿宋_GB2312" w:hint="eastAsia"/>
          <w:sz w:val="32"/>
          <w:szCs w:val="32"/>
        </w:rPr>
        <w:t>之外开展非独立核算经营活动取得的收入。</w:t>
      </w:r>
    </w:p>
    <w:p w:rsidR="00C96EC8" w:rsidRPr="00CD6878" w:rsidRDefault="00C96EC8" w:rsidP="00C96EC8">
      <w:pPr>
        <w:spacing w:line="540" w:lineRule="exact"/>
        <w:ind w:firstLineChars="200" w:firstLine="640"/>
        <w:jc w:val="left"/>
        <w:rPr>
          <w:rFonts w:ascii="仿宋_GB2312" w:eastAsia="仿宋_GB2312"/>
          <w:sz w:val="32"/>
          <w:szCs w:val="32"/>
        </w:rPr>
      </w:pPr>
      <w:r w:rsidRPr="00CD6878">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C96EC8" w:rsidRPr="00E632F0" w:rsidRDefault="00C96EC8" w:rsidP="00C96EC8">
      <w:pPr>
        <w:spacing w:line="540" w:lineRule="exact"/>
        <w:ind w:firstLineChars="200" w:firstLine="640"/>
        <w:jc w:val="left"/>
        <w:rPr>
          <w:rFonts w:ascii="仿宋_GB2312" w:eastAsia="仿宋_GB2312"/>
          <w:sz w:val="32"/>
          <w:szCs w:val="32"/>
        </w:rPr>
      </w:pPr>
      <w:r w:rsidRPr="00CD6878">
        <w:rPr>
          <w:rFonts w:ascii="仿宋_GB2312" w:eastAsia="仿宋_GB2312" w:hint="eastAsia"/>
          <w:b/>
          <w:sz w:val="32"/>
          <w:szCs w:val="32"/>
        </w:rPr>
        <w:t>6.其他收入：</w:t>
      </w:r>
      <w:r>
        <w:rPr>
          <w:rFonts w:ascii="仿宋_GB2312" w:eastAsia="仿宋_GB2312" w:hint="eastAsia"/>
          <w:sz w:val="32"/>
          <w:szCs w:val="32"/>
        </w:rPr>
        <w:t>指除上述“财政拨款收入”、</w:t>
      </w:r>
      <w:r w:rsidRPr="00CD6878">
        <w:rPr>
          <w:rFonts w:ascii="仿宋_GB2312" w:eastAsia="仿宋_GB2312" w:hint="eastAsia"/>
          <w:b/>
          <w:sz w:val="32"/>
          <w:szCs w:val="32"/>
        </w:rPr>
        <w:t xml:space="preserve"> </w:t>
      </w:r>
      <w:r w:rsidRPr="00CD6878">
        <w:rPr>
          <w:rFonts w:ascii="仿宋_GB2312" w:eastAsia="仿宋_GB2312" w:hint="eastAsia"/>
          <w:sz w:val="32"/>
          <w:szCs w:val="32"/>
        </w:rPr>
        <w:t>“上级补助收入”、</w:t>
      </w:r>
      <w:r>
        <w:rPr>
          <w:rFonts w:ascii="仿宋_GB2312" w:eastAsia="仿宋_GB2312" w:hint="eastAsia"/>
          <w:sz w:val="32"/>
          <w:szCs w:val="32"/>
        </w:rPr>
        <w:t>“事业收入”、“经营收入”、“</w:t>
      </w:r>
      <w:r w:rsidRPr="00CD6878">
        <w:rPr>
          <w:rFonts w:ascii="仿宋_GB2312" w:eastAsia="仿宋_GB2312" w:hint="eastAsia"/>
          <w:sz w:val="32"/>
          <w:szCs w:val="32"/>
        </w:rPr>
        <w:t>附属单位上缴收入</w:t>
      </w:r>
      <w:r>
        <w:rPr>
          <w:rFonts w:ascii="仿宋_GB2312" w:eastAsia="仿宋_GB2312" w:hint="eastAsia"/>
          <w:sz w:val="32"/>
          <w:szCs w:val="32"/>
        </w:rPr>
        <w:t>”等以外的收入。</w:t>
      </w:r>
    </w:p>
    <w:p w:rsidR="00C96EC8" w:rsidRPr="00CD6878" w:rsidRDefault="00C96EC8" w:rsidP="00C96EC8">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7.用事业基金弥补收支差额：</w:t>
      </w:r>
      <w:r>
        <w:rPr>
          <w:rFonts w:ascii="仿宋_GB2312" w:eastAsia="仿宋_GB2312" w:hint="eastAsia"/>
          <w:sz w:val="32"/>
          <w:szCs w:val="32"/>
        </w:rPr>
        <w:t>指事业单位在当年的“财政拨款收入”、“财政拨款结转和结余资金”、</w:t>
      </w:r>
      <w:r w:rsidRPr="00CD6878">
        <w:rPr>
          <w:rFonts w:ascii="仿宋_GB2312" w:eastAsia="仿宋_GB2312" w:hint="eastAsia"/>
          <w:sz w:val="32"/>
          <w:szCs w:val="32"/>
        </w:rPr>
        <w:t>“上级补助收入”、</w:t>
      </w:r>
      <w:r>
        <w:rPr>
          <w:rFonts w:ascii="仿宋_GB2312" w:eastAsia="仿宋_GB2312" w:hint="eastAsia"/>
          <w:sz w:val="32"/>
          <w:szCs w:val="32"/>
        </w:rPr>
        <w:t>“事业收入”、“经营收入”、“</w:t>
      </w:r>
      <w:r w:rsidRPr="00CD6878">
        <w:rPr>
          <w:rFonts w:ascii="仿宋_GB2312" w:eastAsia="仿宋_GB2312" w:hint="eastAsia"/>
          <w:sz w:val="32"/>
          <w:szCs w:val="32"/>
        </w:rPr>
        <w:t>附属单位上缴收入</w:t>
      </w:r>
      <w:r>
        <w:rPr>
          <w:rFonts w:ascii="仿宋_GB2312" w:eastAsia="仿宋_GB2312" w:hint="eastAsia"/>
          <w:sz w:val="32"/>
          <w:szCs w:val="32"/>
        </w:rPr>
        <w:t>”、“其他收入”不足以安排当年支出情况下，使用以前年度积累的事业基金（事业单位当年收支相抵后按国家规定提取、用于弥补以后年度收支差额的基金）弥补本年度收支缺口的资金。</w:t>
      </w:r>
    </w:p>
    <w:p w:rsidR="00C96EC8" w:rsidRPr="00524803" w:rsidRDefault="00C96EC8" w:rsidP="00C96EC8">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8.上年结转和结余：</w:t>
      </w:r>
      <w:r w:rsidRPr="00524803">
        <w:rPr>
          <w:rFonts w:ascii="仿宋_GB2312" w:eastAsia="仿宋_GB2312" w:hint="eastAsia"/>
          <w:sz w:val="32"/>
          <w:szCs w:val="32"/>
        </w:rPr>
        <w:t>指以前年度尚未完成、结转到本年按有关规定继续使用的资金。</w:t>
      </w:r>
    </w:p>
    <w:p w:rsidR="00C96EC8" w:rsidRDefault="00C96EC8" w:rsidP="00C96EC8">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9.</w:t>
      </w:r>
      <w:r w:rsidRPr="00E578B5">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rsidR="00C96EC8" w:rsidRDefault="00C96EC8" w:rsidP="00C96EC8">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10.</w:t>
      </w:r>
      <w:r w:rsidRPr="00E578B5">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C96EC8" w:rsidRDefault="00C96EC8" w:rsidP="00C96EC8">
      <w:pPr>
        <w:spacing w:line="540" w:lineRule="exact"/>
        <w:ind w:firstLineChars="200" w:firstLine="640"/>
        <w:jc w:val="left"/>
        <w:rPr>
          <w:rFonts w:ascii="仿宋_GB2312" w:eastAsia="仿宋_GB2312"/>
          <w:sz w:val="32"/>
          <w:szCs w:val="32"/>
        </w:rPr>
      </w:pPr>
      <w:r w:rsidRPr="00CF12E5">
        <w:rPr>
          <w:rFonts w:ascii="仿宋_GB2312" w:eastAsia="仿宋_GB2312" w:hint="eastAsia"/>
          <w:b/>
          <w:sz w:val="32"/>
          <w:szCs w:val="32"/>
        </w:rPr>
        <w:lastRenderedPageBreak/>
        <w:t>11.上缴上级支出：</w:t>
      </w:r>
      <w:r>
        <w:rPr>
          <w:rFonts w:ascii="仿宋_GB2312" w:eastAsia="仿宋_GB2312" w:hint="eastAsia"/>
          <w:sz w:val="32"/>
          <w:szCs w:val="32"/>
        </w:rPr>
        <w:t>指事业单位按照财政部门和主管部门的规定上缴上级单位的支出。</w:t>
      </w:r>
    </w:p>
    <w:p w:rsidR="00C96EC8" w:rsidRDefault="00C96EC8" w:rsidP="00C96EC8">
      <w:pPr>
        <w:spacing w:line="540" w:lineRule="exact"/>
        <w:ind w:firstLineChars="200" w:firstLine="640"/>
        <w:jc w:val="left"/>
        <w:rPr>
          <w:rFonts w:ascii="仿宋_GB2312" w:eastAsia="仿宋_GB2312"/>
          <w:sz w:val="32"/>
          <w:szCs w:val="32"/>
        </w:rPr>
      </w:pPr>
      <w:r w:rsidRPr="00CF12E5">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C96EC8" w:rsidRPr="00CF12E5" w:rsidRDefault="00C96EC8" w:rsidP="00C96EC8">
      <w:pPr>
        <w:spacing w:line="540" w:lineRule="exact"/>
        <w:ind w:firstLineChars="200" w:firstLine="640"/>
        <w:jc w:val="left"/>
        <w:rPr>
          <w:rFonts w:ascii="仿宋_GB2312" w:eastAsia="仿宋_GB2312"/>
          <w:b/>
          <w:sz w:val="32"/>
          <w:szCs w:val="32"/>
        </w:rPr>
      </w:pPr>
      <w:r w:rsidRPr="00CF12E5">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C96EC8" w:rsidRDefault="00C96EC8" w:rsidP="00C96EC8">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14.</w:t>
      </w:r>
      <w:r w:rsidRPr="00E578B5">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C96EC8" w:rsidRPr="00A93DBE" w:rsidRDefault="00C96EC8" w:rsidP="00C96EC8">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15.</w:t>
      </w:r>
      <w:r w:rsidRPr="00A93DBE">
        <w:rPr>
          <w:rFonts w:ascii="仿宋_GB2312" w:eastAsia="仿宋_GB2312" w:hint="eastAsia"/>
          <w:b/>
          <w:sz w:val="32"/>
          <w:szCs w:val="32"/>
        </w:rPr>
        <w:t>一般公共服务（类）财政事务（款）行政运行（项）</w:t>
      </w:r>
      <w:r>
        <w:rPr>
          <w:rFonts w:ascii="仿宋_GB2312" w:eastAsia="仿宋_GB2312" w:hint="eastAsia"/>
          <w:b/>
          <w:sz w:val="32"/>
          <w:szCs w:val="32"/>
        </w:rPr>
        <w:t>：</w:t>
      </w:r>
      <w:r w:rsidRPr="00A93DBE">
        <w:rPr>
          <w:rFonts w:ascii="仿宋_GB2312" w:eastAsia="仿宋_GB2312" w:hint="eastAsia"/>
          <w:sz w:val="32"/>
          <w:szCs w:val="32"/>
        </w:rPr>
        <w:t>反映行政单位（包括实行公务员管理的事业单位）的基本支出。</w:t>
      </w:r>
    </w:p>
    <w:p w:rsidR="00C96EC8" w:rsidRPr="00A93DBE" w:rsidRDefault="00C96EC8" w:rsidP="00C96EC8">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16.</w:t>
      </w:r>
      <w:r w:rsidRPr="00A93DBE">
        <w:rPr>
          <w:rFonts w:ascii="仿宋_GB2312" w:eastAsia="仿宋_GB2312" w:hint="eastAsia"/>
          <w:b/>
          <w:sz w:val="32"/>
          <w:szCs w:val="32"/>
        </w:rPr>
        <w:t>一般公共服务（类）财政事务（款）一般行政管理事务（项）</w:t>
      </w:r>
      <w:r>
        <w:rPr>
          <w:rFonts w:ascii="仿宋_GB2312" w:eastAsia="仿宋_GB2312" w:hint="eastAsia"/>
          <w:b/>
          <w:sz w:val="32"/>
          <w:szCs w:val="32"/>
        </w:rPr>
        <w:t>：</w:t>
      </w:r>
      <w:r w:rsidRPr="00A93DBE">
        <w:rPr>
          <w:rFonts w:ascii="仿宋_GB2312" w:eastAsia="仿宋_GB2312" w:hint="eastAsia"/>
          <w:sz w:val="32"/>
          <w:szCs w:val="32"/>
        </w:rPr>
        <w:t>反映行政单位（包括实行公务员管理的事业单位）</w:t>
      </w:r>
      <w:r>
        <w:rPr>
          <w:rFonts w:ascii="仿宋_GB2312" w:eastAsia="仿宋_GB2312" w:hint="eastAsia"/>
          <w:sz w:val="32"/>
          <w:szCs w:val="32"/>
        </w:rPr>
        <w:t>未单独设置项级科目的其他项目支出</w:t>
      </w:r>
      <w:r w:rsidRPr="00A93DBE">
        <w:rPr>
          <w:rFonts w:ascii="仿宋_GB2312" w:eastAsia="仿宋_GB2312" w:hint="eastAsia"/>
          <w:sz w:val="32"/>
          <w:szCs w:val="32"/>
        </w:rPr>
        <w:t>。</w:t>
      </w:r>
    </w:p>
    <w:p w:rsidR="00C96EC8" w:rsidRPr="00A93DBE" w:rsidRDefault="00C96EC8" w:rsidP="00C96EC8">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17.</w:t>
      </w:r>
      <w:r w:rsidRPr="00A93DBE">
        <w:rPr>
          <w:rFonts w:ascii="仿宋_GB2312" w:eastAsia="仿宋_GB2312" w:hint="eastAsia"/>
          <w:b/>
          <w:sz w:val="32"/>
          <w:szCs w:val="32"/>
        </w:rPr>
        <w:t>一般公共服务（类）财政事务（款）预算改革业务（项）</w:t>
      </w:r>
      <w:r>
        <w:rPr>
          <w:rFonts w:ascii="仿宋_GB2312" w:eastAsia="仿宋_GB2312" w:hint="eastAsia"/>
          <w:b/>
          <w:sz w:val="32"/>
          <w:szCs w:val="32"/>
        </w:rPr>
        <w:t>：</w:t>
      </w:r>
      <w:r w:rsidRPr="003858E5">
        <w:rPr>
          <w:rFonts w:ascii="仿宋_GB2312" w:eastAsia="仿宋_GB2312" w:hint="eastAsia"/>
          <w:sz w:val="32"/>
          <w:szCs w:val="32"/>
        </w:rPr>
        <w:t>反映财政部门用于预算改革方面的支出。</w:t>
      </w:r>
    </w:p>
    <w:p w:rsidR="00C96EC8" w:rsidRPr="00A93DBE" w:rsidRDefault="00C96EC8" w:rsidP="00C96EC8">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18.</w:t>
      </w:r>
      <w:r w:rsidRPr="00A93DBE">
        <w:rPr>
          <w:rFonts w:ascii="仿宋_GB2312" w:eastAsia="仿宋_GB2312" w:hint="eastAsia"/>
          <w:b/>
          <w:sz w:val="32"/>
          <w:szCs w:val="32"/>
        </w:rPr>
        <w:t>一般公共服务（类）财政事务（款）财政国库业务（项）</w:t>
      </w:r>
      <w:r>
        <w:rPr>
          <w:rFonts w:ascii="仿宋_GB2312" w:eastAsia="仿宋_GB2312" w:hint="eastAsia"/>
          <w:b/>
          <w:sz w:val="32"/>
          <w:szCs w:val="32"/>
        </w:rPr>
        <w:t>：</w:t>
      </w:r>
      <w:r w:rsidRPr="003858E5">
        <w:rPr>
          <w:rFonts w:ascii="仿宋_GB2312" w:eastAsia="仿宋_GB2312" w:hint="eastAsia"/>
          <w:sz w:val="32"/>
          <w:szCs w:val="32"/>
        </w:rPr>
        <w:t>反映财政部门用于</w:t>
      </w:r>
      <w:r>
        <w:rPr>
          <w:rFonts w:ascii="仿宋_GB2312" w:eastAsia="仿宋_GB2312" w:hint="eastAsia"/>
          <w:sz w:val="32"/>
          <w:szCs w:val="32"/>
        </w:rPr>
        <w:t>财政国库集中收付业务方面的支出。</w:t>
      </w:r>
    </w:p>
    <w:p w:rsidR="00C96EC8" w:rsidRDefault="00C96EC8" w:rsidP="00C96EC8">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19.</w:t>
      </w:r>
      <w:r w:rsidRPr="00A93DBE">
        <w:rPr>
          <w:rFonts w:ascii="仿宋_GB2312" w:eastAsia="仿宋_GB2312" w:hint="eastAsia"/>
          <w:b/>
          <w:sz w:val="32"/>
          <w:szCs w:val="32"/>
        </w:rPr>
        <w:t>一般公共服务（类）财政事务（款）</w:t>
      </w:r>
      <w:r>
        <w:rPr>
          <w:rFonts w:ascii="仿宋_GB2312" w:eastAsia="仿宋_GB2312" w:hint="eastAsia"/>
          <w:b/>
          <w:sz w:val="32"/>
          <w:szCs w:val="32"/>
        </w:rPr>
        <w:t>信息化建设</w:t>
      </w:r>
      <w:r w:rsidRPr="00A93DBE">
        <w:rPr>
          <w:rFonts w:ascii="仿宋_GB2312" w:eastAsia="仿宋_GB2312" w:hint="eastAsia"/>
          <w:b/>
          <w:sz w:val="32"/>
          <w:szCs w:val="32"/>
        </w:rPr>
        <w:t>支</w:t>
      </w:r>
      <w:r>
        <w:rPr>
          <w:rFonts w:ascii="仿宋_GB2312" w:eastAsia="仿宋_GB2312" w:hint="eastAsia"/>
          <w:b/>
          <w:sz w:val="32"/>
          <w:szCs w:val="32"/>
        </w:rPr>
        <w:t>出</w:t>
      </w:r>
      <w:r w:rsidRPr="00A93DBE">
        <w:rPr>
          <w:rFonts w:ascii="仿宋_GB2312" w:eastAsia="仿宋_GB2312" w:hint="eastAsia"/>
          <w:b/>
          <w:sz w:val="32"/>
          <w:szCs w:val="32"/>
        </w:rPr>
        <w:t>（项）</w:t>
      </w:r>
      <w:r>
        <w:rPr>
          <w:rFonts w:ascii="仿宋_GB2312" w:eastAsia="仿宋_GB2312" w:hint="eastAsia"/>
          <w:b/>
          <w:sz w:val="32"/>
          <w:szCs w:val="32"/>
        </w:rPr>
        <w:t>：</w:t>
      </w:r>
      <w:r w:rsidRPr="003858E5">
        <w:rPr>
          <w:rFonts w:ascii="仿宋_GB2312" w:eastAsia="仿宋_GB2312" w:hint="eastAsia"/>
          <w:sz w:val="32"/>
          <w:szCs w:val="32"/>
        </w:rPr>
        <w:t>反映</w:t>
      </w:r>
      <w:r>
        <w:rPr>
          <w:rFonts w:ascii="仿宋_GB2312" w:eastAsia="仿宋_GB2312" w:hint="eastAsia"/>
          <w:sz w:val="32"/>
          <w:szCs w:val="32"/>
        </w:rPr>
        <w:t>财政部门用于“金财工程”等信息化建设方面的支</w:t>
      </w:r>
      <w:r>
        <w:rPr>
          <w:rFonts w:ascii="仿宋_GB2312" w:eastAsia="仿宋_GB2312" w:hint="eastAsia"/>
          <w:sz w:val="32"/>
          <w:szCs w:val="32"/>
        </w:rPr>
        <w:lastRenderedPageBreak/>
        <w:t>出</w:t>
      </w:r>
      <w:r w:rsidRPr="003858E5">
        <w:rPr>
          <w:rFonts w:ascii="仿宋_GB2312" w:eastAsia="仿宋_GB2312" w:hint="eastAsia"/>
          <w:sz w:val="32"/>
          <w:szCs w:val="32"/>
        </w:rPr>
        <w:t>。</w:t>
      </w:r>
    </w:p>
    <w:p w:rsidR="00C96EC8" w:rsidRPr="00C30DAE" w:rsidRDefault="00C96EC8" w:rsidP="00C96EC8">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20.</w:t>
      </w:r>
      <w:r w:rsidRPr="00A93DBE">
        <w:rPr>
          <w:rFonts w:ascii="仿宋_GB2312" w:eastAsia="仿宋_GB2312" w:hint="eastAsia"/>
          <w:b/>
          <w:sz w:val="32"/>
          <w:szCs w:val="32"/>
        </w:rPr>
        <w:t>一般公共服务（类）财政事务（款）</w:t>
      </w:r>
      <w:r>
        <w:rPr>
          <w:rFonts w:ascii="仿宋_GB2312" w:eastAsia="仿宋_GB2312" w:hint="eastAsia"/>
          <w:b/>
          <w:sz w:val="32"/>
          <w:szCs w:val="32"/>
        </w:rPr>
        <w:t>财政委托业务支出</w:t>
      </w:r>
      <w:r w:rsidRPr="00A93DBE">
        <w:rPr>
          <w:rFonts w:ascii="仿宋_GB2312" w:eastAsia="仿宋_GB2312" w:hint="eastAsia"/>
          <w:b/>
          <w:sz w:val="32"/>
          <w:szCs w:val="32"/>
        </w:rPr>
        <w:t>（项）</w:t>
      </w:r>
      <w:r>
        <w:rPr>
          <w:rFonts w:ascii="仿宋_GB2312" w:eastAsia="仿宋_GB2312" w:hint="eastAsia"/>
          <w:b/>
          <w:sz w:val="32"/>
          <w:szCs w:val="32"/>
        </w:rPr>
        <w:t>：</w:t>
      </w:r>
      <w:r>
        <w:rPr>
          <w:rFonts w:ascii="仿宋_GB2312" w:eastAsia="仿宋_GB2312" w:hint="eastAsia"/>
          <w:sz w:val="32"/>
          <w:szCs w:val="32"/>
        </w:rPr>
        <w:t>反映财政委托评审机构进行财政投资评审和委托建设银行等机构代理业务发生的支出。</w:t>
      </w:r>
    </w:p>
    <w:p w:rsidR="00C96EC8" w:rsidRPr="00A93DBE" w:rsidRDefault="00C96EC8" w:rsidP="00C96EC8">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21.</w:t>
      </w:r>
      <w:r w:rsidRPr="00A93DBE">
        <w:rPr>
          <w:rFonts w:ascii="仿宋_GB2312" w:eastAsia="仿宋_GB2312" w:hint="eastAsia"/>
          <w:b/>
          <w:sz w:val="32"/>
          <w:szCs w:val="32"/>
        </w:rPr>
        <w:t>一般公共服务（类）财政事务（款）事业运行（项）</w:t>
      </w:r>
      <w:r>
        <w:rPr>
          <w:rFonts w:ascii="仿宋_GB2312" w:eastAsia="仿宋_GB2312" w:hint="eastAsia"/>
          <w:b/>
          <w:sz w:val="32"/>
          <w:szCs w:val="32"/>
        </w:rPr>
        <w:t>：</w:t>
      </w:r>
      <w:r w:rsidRPr="003858E5">
        <w:rPr>
          <w:rFonts w:ascii="仿宋_GB2312" w:eastAsia="仿宋_GB2312" w:hint="eastAsia"/>
          <w:sz w:val="32"/>
          <w:szCs w:val="32"/>
        </w:rPr>
        <w:t>反映事业单位的基本支出，不包括</w:t>
      </w:r>
      <w:r w:rsidRPr="00A93DBE">
        <w:rPr>
          <w:rFonts w:ascii="仿宋_GB2312" w:eastAsia="仿宋_GB2312" w:hint="eastAsia"/>
          <w:sz w:val="32"/>
          <w:szCs w:val="32"/>
        </w:rPr>
        <w:t>行政单位（包括实行公务员管理的事业单位）</w:t>
      </w:r>
      <w:r>
        <w:rPr>
          <w:rFonts w:ascii="仿宋_GB2312" w:eastAsia="仿宋_GB2312" w:hint="eastAsia"/>
          <w:sz w:val="32"/>
          <w:szCs w:val="32"/>
        </w:rPr>
        <w:t>后勤服务中心、医务室等附属事业单位。</w:t>
      </w:r>
    </w:p>
    <w:p w:rsidR="00C96EC8" w:rsidRPr="003858E5" w:rsidRDefault="00C96EC8" w:rsidP="00C96EC8">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22.</w:t>
      </w:r>
      <w:r w:rsidRPr="00A93DBE">
        <w:rPr>
          <w:rFonts w:ascii="仿宋_GB2312" w:eastAsia="仿宋_GB2312" w:hint="eastAsia"/>
          <w:b/>
          <w:sz w:val="32"/>
          <w:szCs w:val="32"/>
        </w:rPr>
        <w:t>一般公共服务（类）财政事务（款）其他财政事务支出（项）</w:t>
      </w:r>
      <w:r>
        <w:rPr>
          <w:rFonts w:ascii="仿宋_GB2312" w:eastAsia="仿宋_GB2312" w:hint="eastAsia"/>
          <w:b/>
          <w:sz w:val="32"/>
          <w:szCs w:val="32"/>
        </w:rPr>
        <w:t>：</w:t>
      </w:r>
      <w:r w:rsidRPr="003858E5">
        <w:rPr>
          <w:rFonts w:ascii="仿宋_GB2312" w:eastAsia="仿宋_GB2312" w:hint="eastAsia"/>
          <w:sz w:val="32"/>
          <w:szCs w:val="32"/>
        </w:rPr>
        <w:t>反映除上述项目以外其他财政事务方面的支出。</w:t>
      </w:r>
    </w:p>
    <w:p w:rsidR="00C96EC8" w:rsidRPr="003858E5" w:rsidRDefault="00C96EC8" w:rsidP="00C96EC8">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23.科学技术</w:t>
      </w:r>
      <w:r w:rsidRPr="00A93DBE">
        <w:rPr>
          <w:rFonts w:ascii="仿宋_GB2312" w:eastAsia="仿宋_GB2312" w:hint="eastAsia"/>
          <w:b/>
          <w:sz w:val="32"/>
          <w:szCs w:val="32"/>
        </w:rPr>
        <w:t>（类）</w:t>
      </w:r>
      <w:r>
        <w:rPr>
          <w:rFonts w:ascii="仿宋_GB2312" w:eastAsia="仿宋_GB2312" w:hint="eastAsia"/>
          <w:b/>
          <w:sz w:val="32"/>
          <w:szCs w:val="32"/>
        </w:rPr>
        <w:t>其他科学技术支出</w:t>
      </w:r>
      <w:r w:rsidRPr="00A93DBE">
        <w:rPr>
          <w:rFonts w:ascii="仿宋_GB2312" w:eastAsia="仿宋_GB2312" w:hint="eastAsia"/>
          <w:b/>
          <w:sz w:val="32"/>
          <w:szCs w:val="32"/>
        </w:rPr>
        <w:t>（款）</w:t>
      </w:r>
      <w:r>
        <w:rPr>
          <w:rFonts w:ascii="仿宋_GB2312" w:eastAsia="仿宋_GB2312" w:hint="eastAsia"/>
          <w:b/>
          <w:sz w:val="32"/>
          <w:szCs w:val="32"/>
        </w:rPr>
        <w:t>其他科学技术支出</w:t>
      </w:r>
      <w:r w:rsidRPr="00A93DBE">
        <w:rPr>
          <w:rFonts w:ascii="仿宋_GB2312" w:eastAsia="仿宋_GB2312" w:hint="eastAsia"/>
          <w:b/>
          <w:sz w:val="32"/>
          <w:szCs w:val="32"/>
        </w:rPr>
        <w:t>（项）</w:t>
      </w:r>
      <w:r>
        <w:rPr>
          <w:rFonts w:ascii="仿宋_GB2312" w:eastAsia="仿宋_GB2312" w:hint="eastAsia"/>
          <w:b/>
          <w:sz w:val="32"/>
          <w:szCs w:val="32"/>
        </w:rPr>
        <w:t>：</w:t>
      </w:r>
      <w:r w:rsidRPr="003858E5">
        <w:rPr>
          <w:rFonts w:ascii="仿宋_GB2312" w:eastAsia="仿宋_GB2312" w:hint="eastAsia"/>
          <w:sz w:val="32"/>
          <w:szCs w:val="32"/>
        </w:rPr>
        <w:t>反映</w:t>
      </w:r>
      <w:r>
        <w:rPr>
          <w:rFonts w:ascii="仿宋_GB2312" w:eastAsia="仿宋_GB2312" w:hint="eastAsia"/>
          <w:sz w:val="32"/>
          <w:szCs w:val="32"/>
        </w:rPr>
        <w:t>其他用于科技方面的支出。</w:t>
      </w:r>
    </w:p>
    <w:p w:rsidR="00C96EC8" w:rsidRPr="00A93DBE" w:rsidRDefault="00C96EC8" w:rsidP="00C96EC8">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24.</w:t>
      </w:r>
      <w:r w:rsidRPr="00A93DBE">
        <w:rPr>
          <w:rFonts w:ascii="仿宋_GB2312" w:eastAsia="仿宋_GB2312" w:hint="eastAsia"/>
          <w:b/>
          <w:sz w:val="32"/>
          <w:szCs w:val="32"/>
        </w:rPr>
        <w:t>社会保障和就业（类）行政事业单位离退休（款）归口管理的行政单位离退休（项）</w:t>
      </w:r>
      <w:r>
        <w:rPr>
          <w:rFonts w:ascii="仿宋_GB2312" w:eastAsia="仿宋_GB2312" w:hint="eastAsia"/>
          <w:b/>
          <w:sz w:val="32"/>
          <w:szCs w:val="32"/>
        </w:rPr>
        <w:t>：</w:t>
      </w:r>
      <w:r w:rsidRPr="00D75E88">
        <w:rPr>
          <w:rFonts w:ascii="仿宋_GB2312" w:eastAsia="仿宋_GB2312" w:hint="eastAsia"/>
          <w:sz w:val="32"/>
          <w:szCs w:val="32"/>
        </w:rPr>
        <w:t>反映实行归口管理的</w:t>
      </w:r>
      <w:r w:rsidRPr="00A93DBE">
        <w:rPr>
          <w:rFonts w:ascii="仿宋_GB2312" w:eastAsia="仿宋_GB2312" w:hint="eastAsia"/>
          <w:sz w:val="32"/>
          <w:szCs w:val="32"/>
        </w:rPr>
        <w:t>行政单位（包括实行公务员管理的事业单位）</w:t>
      </w:r>
      <w:r>
        <w:rPr>
          <w:rFonts w:ascii="仿宋_GB2312" w:eastAsia="仿宋_GB2312" w:hint="eastAsia"/>
          <w:sz w:val="32"/>
          <w:szCs w:val="32"/>
        </w:rPr>
        <w:t>开支的离退休经费。</w:t>
      </w:r>
    </w:p>
    <w:p w:rsidR="00C96EC8" w:rsidRPr="00A93DBE" w:rsidRDefault="00C96EC8" w:rsidP="00C96EC8">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25.</w:t>
      </w:r>
      <w:r w:rsidRPr="00A93DBE">
        <w:rPr>
          <w:rFonts w:ascii="仿宋_GB2312" w:eastAsia="仿宋_GB2312" w:hint="eastAsia"/>
          <w:b/>
          <w:sz w:val="32"/>
          <w:szCs w:val="32"/>
        </w:rPr>
        <w:t>社会保障和就业（类）行政事业单位离退休（款）事业单位离退休（项）</w:t>
      </w:r>
      <w:r>
        <w:rPr>
          <w:rFonts w:ascii="仿宋_GB2312" w:eastAsia="仿宋_GB2312" w:hint="eastAsia"/>
          <w:b/>
          <w:sz w:val="32"/>
          <w:szCs w:val="32"/>
        </w:rPr>
        <w:t>：</w:t>
      </w:r>
      <w:r w:rsidRPr="00D75E88">
        <w:rPr>
          <w:rFonts w:ascii="仿宋_GB2312" w:eastAsia="仿宋_GB2312" w:hint="eastAsia"/>
          <w:sz w:val="32"/>
          <w:szCs w:val="32"/>
        </w:rPr>
        <w:t>反映实行归口管理的</w:t>
      </w:r>
      <w:r>
        <w:rPr>
          <w:rFonts w:ascii="仿宋_GB2312" w:eastAsia="仿宋_GB2312" w:hint="eastAsia"/>
          <w:sz w:val="32"/>
          <w:szCs w:val="32"/>
        </w:rPr>
        <w:t>事业</w:t>
      </w:r>
      <w:r w:rsidRPr="00A93DBE">
        <w:rPr>
          <w:rFonts w:ascii="仿宋_GB2312" w:eastAsia="仿宋_GB2312" w:hint="eastAsia"/>
          <w:sz w:val="32"/>
          <w:szCs w:val="32"/>
        </w:rPr>
        <w:t>单位</w:t>
      </w:r>
      <w:r>
        <w:rPr>
          <w:rFonts w:ascii="仿宋_GB2312" w:eastAsia="仿宋_GB2312" w:hint="eastAsia"/>
          <w:sz w:val="32"/>
          <w:szCs w:val="32"/>
        </w:rPr>
        <w:t>开支的离退休经费。</w:t>
      </w:r>
    </w:p>
    <w:p w:rsidR="00C96EC8" w:rsidRPr="00D75E88" w:rsidRDefault="00C96EC8" w:rsidP="00C96EC8">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26.</w:t>
      </w:r>
      <w:r w:rsidRPr="00A93DBE">
        <w:rPr>
          <w:rFonts w:ascii="仿宋_GB2312" w:eastAsia="仿宋_GB2312" w:hint="eastAsia"/>
          <w:b/>
          <w:sz w:val="32"/>
          <w:szCs w:val="32"/>
        </w:rPr>
        <w:t>医疗卫生（类）医疗保障（款）行政单位医疗（项）</w:t>
      </w:r>
      <w:r>
        <w:rPr>
          <w:rFonts w:ascii="仿宋_GB2312" w:eastAsia="仿宋_GB2312" w:hint="eastAsia"/>
          <w:b/>
          <w:sz w:val="32"/>
          <w:szCs w:val="32"/>
        </w:rPr>
        <w:t>：</w:t>
      </w:r>
      <w:r w:rsidRPr="00D75E88">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C96EC8" w:rsidRDefault="00C96EC8" w:rsidP="00C96EC8">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27.</w:t>
      </w:r>
      <w:r w:rsidRPr="00A93DBE">
        <w:rPr>
          <w:rFonts w:ascii="仿宋_GB2312" w:eastAsia="仿宋_GB2312" w:hint="eastAsia"/>
          <w:b/>
          <w:sz w:val="32"/>
          <w:szCs w:val="32"/>
        </w:rPr>
        <w:t>医疗卫生（类）</w:t>
      </w:r>
      <w:r>
        <w:rPr>
          <w:rFonts w:ascii="仿宋_GB2312" w:eastAsia="仿宋_GB2312" w:hint="eastAsia"/>
          <w:b/>
          <w:sz w:val="32"/>
          <w:szCs w:val="32"/>
        </w:rPr>
        <w:t>其他</w:t>
      </w:r>
      <w:r w:rsidRPr="00A93DBE">
        <w:rPr>
          <w:rFonts w:ascii="仿宋_GB2312" w:eastAsia="仿宋_GB2312" w:hint="eastAsia"/>
          <w:b/>
          <w:sz w:val="32"/>
          <w:szCs w:val="32"/>
        </w:rPr>
        <w:t>医疗</w:t>
      </w:r>
      <w:r>
        <w:rPr>
          <w:rFonts w:ascii="仿宋_GB2312" w:eastAsia="仿宋_GB2312" w:hint="eastAsia"/>
          <w:b/>
          <w:sz w:val="32"/>
          <w:szCs w:val="32"/>
        </w:rPr>
        <w:t>卫生支出</w:t>
      </w:r>
      <w:r w:rsidRPr="00A93DBE">
        <w:rPr>
          <w:rFonts w:ascii="仿宋_GB2312" w:eastAsia="仿宋_GB2312" w:hint="eastAsia"/>
          <w:b/>
          <w:sz w:val="32"/>
          <w:szCs w:val="32"/>
        </w:rPr>
        <w:t>（款）</w:t>
      </w:r>
      <w:r>
        <w:rPr>
          <w:rFonts w:ascii="仿宋_GB2312" w:eastAsia="仿宋_GB2312" w:hint="eastAsia"/>
          <w:b/>
          <w:sz w:val="32"/>
          <w:szCs w:val="32"/>
        </w:rPr>
        <w:t>其他</w:t>
      </w:r>
      <w:r w:rsidRPr="00A93DBE">
        <w:rPr>
          <w:rFonts w:ascii="仿宋_GB2312" w:eastAsia="仿宋_GB2312" w:hint="eastAsia"/>
          <w:b/>
          <w:sz w:val="32"/>
          <w:szCs w:val="32"/>
        </w:rPr>
        <w:t>医疗</w:t>
      </w:r>
      <w:r>
        <w:rPr>
          <w:rFonts w:ascii="仿宋_GB2312" w:eastAsia="仿宋_GB2312" w:hint="eastAsia"/>
          <w:b/>
          <w:sz w:val="32"/>
          <w:szCs w:val="32"/>
        </w:rPr>
        <w:t>卫生支出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除上述项目以外其他用于医疗卫生方面的支出</w:t>
      </w:r>
      <w:r w:rsidRPr="00344F39">
        <w:rPr>
          <w:rFonts w:ascii="仿宋_GB2312" w:eastAsia="仿宋_GB2312" w:hint="eastAsia"/>
          <w:sz w:val="32"/>
          <w:szCs w:val="32"/>
        </w:rPr>
        <w:t>。</w:t>
      </w:r>
    </w:p>
    <w:p w:rsidR="00C96EC8" w:rsidRPr="00D67601" w:rsidRDefault="00C96EC8" w:rsidP="00C96EC8">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28.节能环保支出</w:t>
      </w:r>
      <w:r w:rsidRPr="00A93DBE">
        <w:rPr>
          <w:rFonts w:ascii="仿宋_GB2312" w:eastAsia="仿宋_GB2312" w:hint="eastAsia"/>
          <w:b/>
          <w:sz w:val="32"/>
          <w:szCs w:val="32"/>
        </w:rPr>
        <w:t>（类）</w:t>
      </w:r>
      <w:r>
        <w:rPr>
          <w:rFonts w:ascii="仿宋_GB2312" w:eastAsia="仿宋_GB2312" w:hint="eastAsia"/>
          <w:b/>
          <w:sz w:val="32"/>
          <w:szCs w:val="32"/>
        </w:rPr>
        <w:t>污染防治</w:t>
      </w:r>
      <w:r w:rsidRPr="00A93DBE">
        <w:rPr>
          <w:rFonts w:ascii="仿宋_GB2312" w:eastAsia="仿宋_GB2312" w:hint="eastAsia"/>
          <w:b/>
          <w:sz w:val="32"/>
          <w:szCs w:val="32"/>
        </w:rPr>
        <w:t>（款）</w:t>
      </w:r>
      <w:r>
        <w:rPr>
          <w:rFonts w:ascii="仿宋_GB2312" w:eastAsia="仿宋_GB2312" w:hint="eastAsia"/>
          <w:b/>
          <w:sz w:val="32"/>
          <w:szCs w:val="32"/>
        </w:rPr>
        <w:t>水体</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w:t>
      </w:r>
      <w:r w:rsidRPr="00344F39">
        <w:rPr>
          <w:rFonts w:ascii="仿宋_GB2312" w:eastAsia="仿宋_GB2312" w:hint="eastAsia"/>
          <w:sz w:val="32"/>
          <w:szCs w:val="32"/>
        </w:rPr>
        <w:lastRenderedPageBreak/>
        <w:t>映</w:t>
      </w:r>
      <w:r>
        <w:rPr>
          <w:rFonts w:ascii="仿宋_GB2312" w:eastAsia="仿宋_GB2312" w:hint="eastAsia"/>
          <w:sz w:val="32"/>
          <w:szCs w:val="32"/>
        </w:rPr>
        <w:t>政府在排水、污水处理、水污染防治、湖库生态环境保护、水源地保护、国土江河综合整治、河流治理与保护、地下水修复与保护等方面的支出</w:t>
      </w:r>
      <w:r w:rsidRPr="00344F39">
        <w:rPr>
          <w:rFonts w:ascii="仿宋_GB2312" w:eastAsia="仿宋_GB2312" w:hint="eastAsia"/>
          <w:sz w:val="32"/>
          <w:szCs w:val="32"/>
        </w:rPr>
        <w:t>。</w:t>
      </w:r>
    </w:p>
    <w:p w:rsidR="00C96EC8" w:rsidRDefault="00C96EC8" w:rsidP="00C96EC8">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29.农林水事务</w:t>
      </w:r>
      <w:r w:rsidRPr="00A93DBE">
        <w:rPr>
          <w:rFonts w:ascii="仿宋_GB2312" w:eastAsia="仿宋_GB2312" w:hint="eastAsia"/>
          <w:b/>
          <w:sz w:val="32"/>
          <w:szCs w:val="32"/>
        </w:rPr>
        <w:t>（类）</w:t>
      </w:r>
      <w:r>
        <w:rPr>
          <w:rFonts w:ascii="仿宋_GB2312" w:eastAsia="仿宋_GB2312" w:hint="eastAsia"/>
          <w:b/>
          <w:sz w:val="32"/>
          <w:szCs w:val="32"/>
        </w:rPr>
        <w:t>农业</w:t>
      </w:r>
      <w:r w:rsidRPr="00A93DBE">
        <w:rPr>
          <w:rFonts w:ascii="仿宋_GB2312" w:eastAsia="仿宋_GB2312" w:hint="eastAsia"/>
          <w:b/>
          <w:sz w:val="32"/>
          <w:szCs w:val="32"/>
        </w:rPr>
        <w:t>（款）</w:t>
      </w:r>
      <w:r>
        <w:rPr>
          <w:rFonts w:ascii="仿宋_GB2312" w:eastAsia="仿宋_GB2312" w:hint="eastAsia"/>
          <w:b/>
          <w:sz w:val="32"/>
          <w:szCs w:val="32"/>
        </w:rPr>
        <w:t>其他农业支出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其他用于农业方面的支出</w:t>
      </w:r>
      <w:r w:rsidRPr="00344F39">
        <w:rPr>
          <w:rFonts w:ascii="仿宋_GB2312" w:eastAsia="仿宋_GB2312" w:hint="eastAsia"/>
          <w:sz w:val="32"/>
          <w:szCs w:val="32"/>
        </w:rPr>
        <w:t>。</w:t>
      </w:r>
    </w:p>
    <w:p w:rsidR="00C96EC8" w:rsidRDefault="00C96EC8" w:rsidP="00C96EC8">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30.交通运输</w:t>
      </w:r>
      <w:r w:rsidRPr="00A93DBE">
        <w:rPr>
          <w:rFonts w:ascii="仿宋_GB2312" w:eastAsia="仿宋_GB2312" w:hint="eastAsia"/>
          <w:b/>
          <w:sz w:val="32"/>
          <w:szCs w:val="32"/>
        </w:rPr>
        <w:t>（类）</w:t>
      </w:r>
      <w:r>
        <w:rPr>
          <w:rFonts w:ascii="仿宋_GB2312" w:eastAsia="仿宋_GB2312" w:hint="eastAsia"/>
          <w:b/>
          <w:sz w:val="32"/>
          <w:szCs w:val="32"/>
        </w:rPr>
        <w:t>石油价格改革对交通运输的补贴</w:t>
      </w:r>
      <w:r w:rsidRPr="00A93DBE">
        <w:rPr>
          <w:rFonts w:ascii="仿宋_GB2312" w:eastAsia="仿宋_GB2312" w:hint="eastAsia"/>
          <w:b/>
          <w:sz w:val="32"/>
          <w:szCs w:val="32"/>
        </w:rPr>
        <w:t>（款）</w:t>
      </w:r>
      <w:r>
        <w:rPr>
          <w:rFonts w:ascii="仿宋_GB2312" w:eastAsia="仿宋_GB2312" w:hint="eastAsia"/>
          <w:b/>
          <w:sz w:val="32"/>
          <w:szCs w:val="32"/>
        </w:rPr>
        <w:t>石油价格改革补贴其他支出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石油价格改革财政补贴对其他方面的支出</w:t>
      </w:r>
      <w:r w:rsidRPr="00344F39">
        <w:rPr>
          <w:rFonts w:ascii="仿宋_GB2312" w:eastAsia="仿宋_GB2312" w:hint="eastAsia"/>
          <w:sz w:val="32"/>
          <w:szCs w:val="32"/>
        </w:rPr>
        <w:t>。</w:t>
      </w:r>
    </w:p>
    <w:p w:rsidR="00C96EC8" w:rsidRDefault="00C96EC8" w:rsidP="00C96EC8">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31.资源勘探信息等支出</w:t>
      </w:r>
      <w:r w:rsidRPr="00A93DBE">
        <w:rPr>
          <w:rFonts w:ascii="仿宋_GB2312" w:eastAsia="仿宋_GB2312" w:hint="eastAsia"/>
          <w:b/>
          <w:sz w:val="32"/>
          <w:szCs w:val="32"/>
        </w:rPr>
        <w:t>（类）</w:t>
      </w:r>
      <w:r>
        <w:rPr>
          <w:rFonts w:ascii="仿宋_GB2312" w:eastAsia="仿宋_GB2312" w:hint="eastAsia"/>
          <w:b/>
          <w:sz w:val="32"/>
          <w:szCs w:val="32"/>
        </w:rPr>
        <w:t>工业和信息产业监管支出</w:t>
      </w:r>
      <w:r w:rsidRPr="00A93DBE">
        <w:rPr>
          <w:rFonts w:ascii="仿宋_GB2312" w:eastAsia="仿宋_GB2312" w:hint="eastAsia"/>
          <w:b/>
          <w:sz w:val="32"/>
          <w:szCs w:val="32"/>
        </w:rPr>
        <w:t>（款）</w:t>
      </w:r>
      <w:r>
        <w:rPr>
          <w:rFonts w:ascii="仿宋_GB2312" w:eastAsia="仿宋_GB2312" w:hint="eastAsia"/>
          <w:b/>
          <w:sz w:val="32"/>
          <w:szCs w:val="32"/>
        </w:rPr>
        <w:t>其他工业和信息产业监管支出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其他用于工业和信息产业监管方面的支出</w:t>
      </w:r>
      <w:r w:rsidRPr="00344F39">
        <w:rPr>
          <w:rFonts w:ascii="仿宋_GB2312" w:eastAsia="仿宋_GB2312" w:hint="eastAsia"/>
          <w:sz w:val="32"/>
          <w:szCs w:val="32"/>
        </w:rPr>
        <w:t>。</w:t>
      </w:r>
    </w:p>
    <w:p w:rsidR="00C96EC8" w:rsidRPr="00D67601" w:rsidRDefault="00C96EC8" w:rsidP="00C96EC8">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32.资源勘探信息等支出</w:t>
      </w:r>
      <w:r w:rsidRPr="00A93DBE">
        <w:rPr>
          <w:rFonts w:ascii="仿宋_GB2312" w:eastAsia="仿宋_GB2312" w:hint="eastAsia"/>
          <w:b/>
          <w:sz w:val="32"/>
          <w:szCs w:val="32"/>
        </w:rPr>
        <w:t>（类）</w:t>
      </w:r>
      <w:r>
        <w:rPr>
          <w:rFonts w:ascii="仿宋_GB2312" w:eastAsia="仿宋_GB2312" w:hint="eastAsia"/>
          <w:b/>
          <w:sz w:val="32"/>
          <w:szCs w:val="32"/>
        </w:rPr>
        <w:t>其他资源勘探电力信息等支出</w:t>
      </w:r>
      <w:r w:rsidRPr="00A93DBE">
        <w:rPr>
          <w:rFonts w:ascii="仿宋_GB2312" w:eastAsia="仿宋_GB2312" w:hint="eastAsia"/>
          <w:b/>
          <w:sz w:val="32"/>
          <w:szCs w:val="32"/>
        </w:rPr>
        <w:t>（款）</w:t>
      </w:r>
      <w:r>
        <w:rPr>
          <w:rFonts w:ascii="仿宋_GB2312" w:eastAsia="仿宋_GB2312" w:hint="eastAsia"/>
          <w:b/>
          <w:sz w:val="32"/>
          <w:szCs w:val="32"/>
        </w:rPr>
        <w:t>建设项目贷款贴息</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根据国家规定用于特定建设项目及国家级高新技术开发区、中西部经济技术开发区建设项目设施贷款的财政贴息支出</w:t>
      </w:r>
      <w:r w:rsidRPr="00344F39">
        <w:rPr>
          <w:rFonts w:ascii="仿宋_GB2312" w:eastAsia="仿宋_GB2312" w:hint="eastAsia"/>
          <w:sz w:val="32"/>
          <w:szCs w:val="32"/>
        </w:rPr>
        <w:t>。</w:t>
      </w:r>
    </w:p>
    <w:p w:rsidR="00C96EC8" w:rsidRDefault="00C96EC8" w:rsidP="00C96EC8">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33.</w:t>
      </w:r>
      <w:r w:rsidRPr="009B79E2">
        <w:rPr>
          <w:rFonts w:ascii="仿宋_GB2312" w:eastAsia="仿宋_GB2312" w:hint="eastAsia"/>
          <w:b/>
          <w:sz w:val="32"/>
          <w:szCs w:val="32"/>
        </w:rPr>
        <w:t xml:space="preserve"> </w:t>
      </w:r>
      <w:r>
        <w:rPr>
          <w:rFonts w:ascii="仿宋_GB2312" w:eastAsia="仿宋_GB2312" w:hint="eastAsia"/>
          <w:b/>
          <w:sz w:val="32"/>
          <w:szCs w:val="32"/>
        </w:rPr>
        <w:t>国土资源气象等支出</w:t>
      </w:r>
      <w:r w:rsidRPr="00A93DBE">
        <w:rPr>
          <w:rFonts w:ascii="仿宋_GB2312" w:eastAsia="仿宋_GB2312" w:hint="eastAsia"/>
          <w:b/>
          <w:sz w:val="32"/>
          <w:szCs w:val="32"/>
        </w:rPr>
        <w:t>（类）</w:t>
      </w:r>
      <w:r>
        <w:rPr>
          <w:rFonts w:ascii="仿宋_GB2312" w:eastAsia="仿宋_GB2312" w:hint="eastAsia"/>
          <w:b/>
          <w:sz w:val="32"/>
          <w:szCs w:val="32"/>
        </w:rPr>
        <w:t>国土资源事务</w:t>
      </w:r>
      <w:r w:rsidRPr="00A93DBE">
        <w:rPr>
          <w:rFonts w:ascii="仿宋_GB2312" w:eastAsia="仿宋_GB2312" w:hint="eastAsia"/>
          <w:b/>
          <w:sz w:val="32"/>
          <w:szCs w:val="32"/>
        </w:rPr>
        <w:t>（款）</w:t>
      </w:r>
      <w:r>
        <w:rPr>
          <w:rFonts w:ascii="仿宋_GB2312" w:eastAsia="仿宋_GB2312" w:hint="eastAsia"/>
          <w:b/>
          <w:sz w:val="32"/>
          <w:szCs w:val="32"/>
        </w:rPr>
        <w:t>其他国土资源事务支出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其他用于国土资源事务方面的支出</w:t>
      </w:r>
      <w:r w:rsidRPr="00344F39">
        <w:rPr>
          <w:rFonts w:ascii="仿宋_GB2312" w:eastAsia="仿宋_GB2312" w:hint="eastAsia"/>
          <w:sz w:val="32"/>
          <w:szCs w:val="32"/>
        </w:rPr>
        <w:t>。</w:t>
      </w:r>
    </w:p>
    <w:p w:rsidR="00C96EC8" w:rsidRPr="00A93DBE" w:rsidRDefault="00C96EC8" w:rsidP="00C96EC8">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34.</w:t>
      </w:r>
      <w:r w:rsidRPr="00A93DBE">
        <w:rPr>
          <w:rFonts w:ascii="仿宋_GB2312" w:eastAsia="仿宋_GB2312" w:hint="eastAsia"/>
          <w:b/>
          <w:sz w:val="32"/>
          <w:szCs w:val="32"/>
        </w:rPr>
        <w:t>住房保障（类）住房改革（款）住房公积金（项）</w:t>
      </w:r>
      <w:r>
        <w:rPr>
          <w:rFonts w:ascii="仿宋_GB2312" w:eastAsia="仿宋_GB2312" w:hint="eastAsia"/>
          <w:b/>
          <w:sz w:val="32"/>
          <w:szCs w:val="32"/>
        </w:rPr>
        <w:t>：</w:t>
      </w:r>
      <w:r w:rsidRPr="00344F39">
        <w:rPr>
          <w:rFonts w:ascii="仿宋_GB2312" w:eastAsia="仿宋_GB2312" w:hint="eastAsia"/>
          <w:sz w:val="32"/>
          <w:szCs w:val="32"/>
        </w:rPr>
        <w:t>反映行政事业单位按人力资源和社会保障部、财政部规定的基本工资和津贴补贴以及规定比例为职工缴纳的住房公积金。</w:t>
      </w:r>
    </w:p>
    <w:p w:rsidR="00C96EC8" w:rsidRPr="00A93DBE" w:rsidRDefault="00C96EC8" w:rsidP="00C96EC8">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35.其他支出</w:t>
      </w:r>
      <w:r w:rsidRPr="00A93DBE">
        <w:rPr>
          <w:rFonts w:ascii="仿宋_GB2312" w:eastAsia="仿宋_GB2312" w:hint="eastAsia"/>
          <w:b/>
          <w:sz w:val="32"/>
          <w:szCs w:val="32"/>
        </w:rPr>
        <w:t>（类）</w:t>
      </w:r>
      <w:r>
        <w:rPr>
          <w:rFonts w:ascii="仿宋_GB2312" w:eastAsia="仿宋_GB2312" w:hint="eastAsia"/>
          <w:b/>
          <w:sz w:val="32"/>
          <w:szCs w:val="32"/>
        </w:rPr>
        <w:t>其他支出</w:t>
      </w:r>
      <w:r w:rsidRPr="00A93DBE">
        <w:rPr>
          <w:rFonts w:ascii="仿宋_GB2312" w:eastAsia="仿宋_GB2312" w:hint="eastAsia"/>
          <w:b/>
          <w:sz w:val="32"/>
          <w:szCs w:val="32"/>
        </w:rPr>
        <w:t>（款）</w:t>
      </w:r>
      <w:r>
        <w:rPr>
          <w:rFonts w:ascii="仿宋_GB2312" w:eastAsia="仿宋_GB2312" w:hint="eastAsia"/>
          <w:b/>
          <w:sz w:val="32"/>
          <w:szCs w:val="32"/>
        </w:rPr>
        <w:t>其他支出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其他不能划分到具体功能科目中的支出项目。</w:t>
      </w:r>
    </w:p>
    <w:p w:rsidR="00C96EC8" w:rsidRPr="00A93DBE" w:rsidRDefault="00C96EC8" w:rsidP="00C96EC8">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36.机关运行经费：</w:t>
      </w:r>
      <w:r>
        <w:rPr>
          <w:rFonts w:ascii="仿宋_GB2312" w:eastAsia="仿宋_GB2312" w:hint="eastAsia"/>
          <w:sz w:val="32"/>
          <w:szCs w:val="32"/>
        </w:rPr>
        <w:t>为保障行政单位（含参照公务员法管</w:t>
      </w:r>
      <w:r>
        <w:rPr>
          <w:rFonts w:ascii="仿宋_GB2312" w:eastAsia="仿宋_GB2312" w:hint="eastAsia"/>
          <w:sz w:val="32"/>
          <w:szCs w:val="32"/>
        </w:rPr>
        <w:lastRenderedPageBreak/>
        <w:t>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F0F02" w:rsidRPr="00C96EC8" w:rsidRDefault="002F0F02" w:rsidP="002F0F02">
      <w:pPr>
        <w:widowControl/>
        <w:jc w:val="left"/>
        <w:rPr>
          <w:rFonts w:ascii="宋体" w:hAnsi="宋体"/>
          <w:b/>
          <w:sz w:val="36"/>
          <w:szCs w:val="36"/>
        </w:rPr>
      </w:pPr>
    </w:p>
    <w:sectPr w:rsidR="002F0F02" w:rsidRPr="00C96EC8" w:rsidSect="00215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649" w:rsidRDefault="002B0649" w:rsidP="00BF14A4">
      <w:r>
        <w:separator/>
      </w:r>
    </w:p>
  </w:endnote>
  <w:endnote w:type="continuationSeparator" w:id="1">
    <w:p w:rsidR="002B0649" w:rsidRDefault="002B0649" w:rsidP="00BF1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649" w:rsidRDefault="002B0649" w:rsidP="00BF14A4">
      <w:r>
        <w:separator/>
      </w:r>
    </w:p>
  </w:footnote>
  <w:footnote w:type="continuationSeparator" w:id="1">
    <w:p w:rsidR="002B0649" w:rsidRDefault="002B0649" w:rsidP="00BF14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44043"/>
    <w:multiLevelType w:val="hybridMultilevel"/>
    <w:tmpl w:val="95D80F4A"/>
    <w:lvl w:ilvl="0" w:tplc="ED10005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30B37B3"/>
    <w:multiLevelType w:val="hybridMultilevel"/>
    <w:tmpl w:val="D1D0C828"/>
    <w:lvl w:ilvl="0" w:tplc="93161E26">
      <w:start w:val="1"/>
      <w:numFmt w:val="japaneseCounting"/>
      <w:lvlText w:val="%1、"/>
      <w:lvlJc w:val="left"/>
      <w:pPr>
        <w:tabs>
          <w:tab w:val="num" w:pos="720"/>
        </w:tabs>
        <w:ind w:left="720" w:hanging="720"/>
      </w:pPr>
      <w:rPr>
        <w:rFonts w:hint="default"/>
      </w:rPr>
    </w:lvl>
    <w:lvl w:ilvl="1" w:tplc="57249846">
      <w:start w:val="2"/>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F02"/>
    <w:rsid w:val="00215FB5"/>
    <w:rsid w:val="002B0649"/>
    <w:rsid w:val="002F0F02"/>
    <w:rsid w:val="00BF14A4"/>
    <w:rsid w:val="00C96EC8"/>
    <w:rsid w:val="00E136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F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14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14A4"/>
    <w:rPr>
      <w:sz w:val="18"/>
      <w:szCs w:val="18"/>
    </w:rPr>
  </w:style>
  <w:style w:type="paragraph" w:styleId="a4">
    <w:name w:val="footer"/>
    <w:basedOn w:val="a"/>
    <w:link w:val="Char0"/>
    <w:uiPriority w:val="99"/>
    <w:semiHidden/>
    <w:unhideWhenUsed/>
    <w:rsid w:val="00BF14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14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ljf</dc:creator>
  <cp:lastModifiedBy>ljf</cp:lastModifiedBy>
  <cp:revision>2</cp:revision>
  <dcterms:created xsi:type="dcterms:W3CDTF">2016-08-30T06:46:00Z</dcterms:created>
  <dcterms:modified xsi:type="dcterms:W3CDTF">2016-08-30T06:46:00Z</dcterms:modified>
</cp:coreProperties>
</file>