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 w:lineRule="auto"/>
        <w:rPr>
          <w:rFonts w:ascii="新宋体" w:hAnsi="宋体" w:eastAsia="新宋体" w:cs="Times New Roman"/>
          <w:b/>
          <w:bCs/>
          <w:color w:val="FF0000"/>
          <w:spacing w:val="54"/>
          <w:w w:val="60"/>
          <w:sz w:val="36"/>
          <w:szCs w:val="36"/>
        </w:rPr>
      </w:pPr>
      <w:bookmarkStart w:id="0" w:name="_GoBack"/>
      <w:bookmarkEnd w:id="0"/>
    </w:p>
    <w:p>
      <w:pPr>
        <w:spacing w:line="15" w:lineRule="auto"/>
        <w:rPr>
          <w:rFonts w:ascii="新宋体" w:hAnsi="宋体" w:eastAsia="新宋体" w:cs="Times New Roman"/>
          <w:b/>
          <w:bCs/>
          <w:color w:val="FF0000"/>
          <w:spacing w:val="54"/>
          <w:w w:val="60"/>
          <w:sz w:val="36"/>
          <w:szCs w:val="36"/>
        </w:rPr>
      </w:pPr>
    </w:p>
    <w:p>
      <w:pPr>
        <w:spacing w:line="1400" w:lineRule="exact"/>
        <w:ind w:firstLine="377" w:firstLineChars="36"/>
        <w:rPr>
          <w:rFonts w:ascii="新宋体" w:hAnsi="宋体" w:eastAsia="新宋体" w:cs="Times New Roman"/>
          <w:b/>
          <w:bCs/>
          <w:color w:val="FF0000"/>
          <w:spacing w:val="136"/>
          <w:w w:val="70"/>
          <w:sz w:val="110"/>
          <w:szCs w:val="104"/>
        </w:rPr>
      </w:pPr>
      <w:r>
        <w:rPr>
          <w:b/>
          <w:bCs/>
          <w:spacing w:val="136"/>
          <w:w w:val="70"/>
          <w:sz w:val="110"/>
        </w:rPr>
        <w:pict>
          <v:shape id="_x0000_s1028" o:spid="_x0000_s1028" o:spt="202" type="#_x0000_t202" style="position:absolute;left:0pt;margin-left:339.15pt;margin-top:30.8pt;height:86.35pt;width:102.3pt;z-index:251663360;mso-width-relative:page;mso-height-relative:page;" stroked="t" coordsize="21600,21600">
            <v:path/>
            <v:fill focussize="0,0"/>
            <v:stroke color="#FFFFFF" joinstyle="miter"/>
            <v:imagedata o:title=""/>
            <o:lock v:ext="edit"/>
            <v:textbox>
              <w:txbxContent>
                <w:p>
                  <w:pPr>
                    <w:rPr>
                      <w:rFonts w:ascii="新宋体" w:hAnsi="新宋体" w:eastAsia="新宋体" w:cs="新宋体"/>
                      <w:b/>
                      <w:bCs/>
                      <w:color w:val="FF0000"/>
                      <w:spacing w:val="-20"/>
                      <w:w w:val="70"/>
                      <w:sz w:val="96"/>
                      <w:szCs w:val="96"/>
                    </w:rPr>
                  </w:pPr>
                  <w:r>
                    <w:rPr>
                      <w:rFonts w:hint="eastAsia" w:ascii="新宋体" w:hAnsi="新宋体" w:eastAsia="新宋体" w:cs="新宋体"/>
                      <w:b/>
                      <w:bCs/>
                      <w:color w:val="FF0000"/>
                      <w:spacing w:val="-20"/>
                      <w:w w:val="70"/>
                      <w:sz w:val="112"/>
                      <w:szCs w:val="112"/>
                    </w:rPr>
                    <w:t>文件</w:t>
                  </w:r>
                </w:p>
              </w:txbxContent>
            </v:textbox>
          </v:shape>
        </w:pict>
      </w:r>
      <w:r>
        <w:rPr>
          <w:rFonts w:hint="eastAsia" w:ascii="新宋体" w:hAnsi="宋体" w:eastAsia="新宋体" w:cs="Times New Roman"/>
          <w:b/>
          <w:bCs/>
          <w:color w:val="FF0000"/>
          <w:spacing w:val="136"/>
          <w:w w:val="70"/>
          <w:sz w:val="110"/>
          <w:szCs w:val="104"/>
        </w:rPr>
        <w:t>辽宁地矿建设</w:t>
      </w:r>
    </w:p>
    <w:p>
      <w:pPr>
        <w:spacing w:line="1400" w:lineRule="exact"/>
        <w:ind w:firstLine="283" w:firstLineChars="27"/>
        <w:rPr>
          <w:b/>
          <w:bCs/>
          <w:color w:val="FF0000"/>
          <w:spacing w:val="136"/>
          <w:w w:val="70"/>
          <w:sz w:val="110"/>
        </w:rPr>
      </w:pPr>
      <w:r>
        <w:rPr>
          <w:rFonts w:hint="eastAsia"/>
          <w:b/>
          <w:bCs/>
          <w:color w:val="FF0000"/>
          <w:spacing w:val="136"/>
          <w:w w:val="70"/>
          <w:sz w:val="110"/>
        </w:rPr>
        <w:t>集团有限公司</w:t>
      </w:r>
    </w:p>
    <w:p>
      <w:pPr>
        <w:jc w:val="center"/>
        <w:rPr>
          <w:rFonts w:ascii="仿宋_GB2312" w:hAnsi="仿宋_GB2312" w:eastAsia="仿宋_GB2312" w:cs="仿宋_GB2312"/>
          <w:b/>
          <w:color w:val="000000" w:themeColor="text1"/>
          <w:spacing w:val="20"/>
          <w:w w:val="60"/>
          <w:sz w:val="32"/>
          <w:szCs w:val="32"/>
        </w:rPr>
      </w:pPr>
    </w:p>
    <w:p>
      <w:pPr>
        <w:jc w:val="center"/>
        <w:rPr>
          <w:rFonts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rPr>
        <w:t>辽地建发〔2018〕20号</w:t>
      </w:r>
    </w:p>
    <w:p>
      <w:pPr>
        <w:rPr>
          <w:rFonts w:ascii="仿宋_GB2312" w:hAnsi="仿宋_GB2312" w:eastAsia="仿宋_GB2312" w:cs="仿宋_GB2312"/>
          <w:sz w:val="32"/>
          <w:szCs w:val="32"/>
        </w:rPr>
      </w:pPr>
      <w:r>
        <w:rPr>
          <w:rFonts w:ascii="仿宋_GB2312" w:hAnsi="仿宋_GB2312" w:eastAsia="仿宋_GB2312" w:cs="仿宋_GB2312"/>
          <w:bCs/>
          <w:sz w:val="32"/>
          <w:szCs w:val="32"/>
        </w:rPr>
        <w:pict>
          <v:line id="直线 3" o:spid="_x0000_s1026" o:spt="20" style="position:absolute;left:0pt;margin-left:3pt;margin-top:11.8pt;height:0pt;width:428.35pt;z-index:251662336;mso-width-relative:page;mso-height-relative:page;" stroked="t" coordsize="21600,21600">
            <v:path arrowok="t"/>
            <v:fill focussize="0,0"/>
            <v:stroke weight="1.5pt" color="#FF0000"/>
            <v:imagedata o:title=""/>
            <o:lock v:ext="edit"/>
          </v:line>
        </w:pict>
      </w:r>
      <w:r>
        <w:rPr>
          <w:rFonts w:ascii="仿宋_GB2312" w:hAnsi="仿宋_GB2312" w:eastAsia="仿宋_GB2312" w:cs="仿宋_GB2312"/>
          <w:bCs/>
          <w:sz w:val="32"/>
          <w:szCs w:val="32"/>
        </w:rPr>
        <w:pict>
          <v:line id="直线 2" o:spid="_x0000_s1027" o:spt="20" style="position:absolute;left:0pt;margin-left:254.55pt;margin-top:11.8pt;height:0pt;width:176.8pt;z-index:251661312;mso-width-relative:page;mso-height-relative:page;" stroked="t" coordsize="21600,21600">
            <v:path arrowok="t"/>
            <v:fill focussize="0,0"/>
            <v:stroke weight="1.5pt" color="#FF0000"/>
            <v:imagedata o:title=""/>
            <o:lock v:ext="edit"/>
          </v:line>
        </w:pict>
      </w:r>
    </w:p>
    <w:p>
      <w:pPr>
        <w:spacing w:beforeLines="100" w:line="700" w:lineRule="exact"/>
        <w:jc w:val="center"/>
        <w:rPr>
          <w:rFonts w:hint="eastAsia" w:ascii="长城小标宋体" w:eastAsia="长城小标宋体"/>
          <w:sz w:val="44"/>
          <w:szCs w:val="44"/>
        </w:rPr>
      </w:pPr>
      <w:r>
        <w:rPr>
          <w:rFonts w:hint="eastAsia" w:ascii="长城小标宋体" w:eastAsia="长城小标宋体"/>
          <w:sz w:val="44"/>
          <w:szCs w:val="44"/>
        </w:rPr>
        <w:t>关于印发《辽宁地矿建设集团</w:t>
      </w:r>
    </w:p>
    <w:p>
      <w:pPr>
        <w:spacing w:line="700" w:lineRule="exact"/>
        <w:jc w:val="center"/>
        <w:rPr>
          <w:rFonts w:hint="eastAsia" w:ascii="长城小标宋体" w:eastAsia="长城小标宋体"/>
          <w:sz w:val="44"/>
          <w:szCs w:val="44"/>
        </w:rPr>
      </w:pPr>
      <w:r>
        <w:rPr>
          <w:rFonts w:hint="eastAsia" w:ascii="长城小标宋体" w:eastAsia="长城小标宋体"/>
          <w:sz w:val="44"/>
          <w:szCs w:val="44"/>
        </w:rPr>
        <w:t>有限公司安全生产责任制》的通知</w:t>
      </w:r>
    </w:p>
    <w:p>
      <w:pPr>
        <w:spacing w:beforeLines="100" w:line="600" w:lineRule="exact"/>
        <w:rPr>
          <w:rFonts w:hint="eastAsia"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各单位、各部门：</w:t>
      </w:r>
    </w:p>
    <w:p>
      <w:pPr>
        <w:pStyle w:val="2"/>
        <w:widowControl/>
        <w:spacing w:line="600" w:lineRule="exact"/>
        <w:ind w:firstLine="640" w:firstLineChars="200"/>
        <w:jc w:val="both"/>
        <w:rPr>
          <w:rFonts w:ascii="仿宋_GB2312" w:eastAsia="仿宋_GB2312" w:hAnsiTheme="minorEastAsia" w:cstheme="minorEastAsia"/>
          <w:b w:val="0"/>
          <w:bCs/>
          <w:sz w:val="32"/>
          <w:szCs w:val="32"/>
        </w:rPr>
      </w:pPr>
      <w:r>
        <w:rPr>
          <w:rFonts w:ascii="仿宋_GB2312" w:eastAsia="仿宋_GB2312" w:hAnsiTheme="minorEastAsia" w:cstheme="minorEastAsia"/>
          <w:b w:val="0"/>
          <w:bCs/>
          <w:sz w:val="32"/>
          <w:szCs w:val="32"/>
        </w:rPr>
        <w:t>现将《辽宁地矿建设集团有限公司安全生产责任制》下发给你们，请遵照执行。</w:t>
      </w:r>
    </w:p>
    <w:p>
      <w:pPr>
        <w:pStyle w:val="2"/>
        <w:widowControl/>
        <w:spacing w:line="600" w:lineRule="exact"/>
        <w:ind w:firstLine="640" w:firstLineChars="200"/>
        <w:jc w:val="both"/>
        <w:rPr>
          <w:rFonts w:ascii="仿宋_GB2312" w:eastAsia="仿宋_GB2312" w:hAnsiTheme="minorEastAsia" w:cstheme="minorEastAsia"/>
          <w:b w:val="0"/>
          <w:bCs/>
          <w:sz w:val="32"/>
          <w:szCs w:val="32"/>
        </w:rPr>
      </w:pPr>
      <w:r>
        <w:rPr>
          <w:rFonts w:ascii="仿宋_GB2312" w:eastAsia="仿宋_GB2312" w:hAnsiTheme="minorEastAsia" w:cstheme="minorEastAsia"/>
          <w:b w:val="0"/>
          <w:bCs/>
          <w:sz w:val="32"/>
          <w:szCs w:val="32"/>
        </w:rPr>
        <w:t>各单位要按照公司安全生产责任制内容和省安委会《关于落实企业全员安全生产责任制的实施意见》要求，制定覆盖全员（含劳务派遣人员、实习学生等）的岗位安全生产责任制，逐级逐岗位压实安全生产责任。通过健全落实安全生产责任5项保障制度，确保本单位全员安全生产责任落实到位。</w:t>
      </w:r>
    </w:p>
    <w:p>
      <w:pPr>
        <w:spacing w:beforeLines="100" w:line="600" w:lineRule="exact"/>
        <w:ind w:left="2015" w:leftChars="350" w:hanging="1280" w:hangingChars="400"/>
        <w:jc w:val="left"/>
        <w:rPr>
          <w:rFonts w:hint="eastAsia" w:ascii="仿宋_GB2312" w:eastAsia="仿宋_GB2312" w:hAnsiTheme="minorEastAsia" w:cstheme="minorEastAsia"/>
          <w:bCs/>
          <w:kern w:val="44"/>
          <w:sz w:val="32"/>
          <w:szCs w:val="32"/>
        </w:rPr>
      </w:pPr>
      <w:r>
        <w:rPr>
          <w:rFonts w:hint="eastAsia" w:ascii="仿宋_GB2312" w:eastAsia="仿宋_GB2312"/>
          <w:sz w:val="32"/>
          <w:szCs w:val="32"/>
        </w:rPr>
        <w:t>附件：</w:t>
      </w:r>
      <w:r>
        <w:rPr>
          <w:rFonts w:hint="eastAsia" w:ascii="仿宋_GB2312" w:eastAsia="仿宋_GB2312" w:hAnsiTheme="minorEastAsia" w:cstheme="minorEastAsia"/>
          <w:bCs/>
          <w:sz w:val="32"/>
          <w:szCs w:val="32"/>
        </w:rPr>
        <w:t xml:space="preserve"> 1.辽宁省安委会《</w:t>
      </w:r>
      <w:r>
        <w:rPr>
          <w:rFonts w:hint="eastAsia" w:ascii="仿宋_GB2312" w:eastAsia="仿宋_GB2312" w:hAnsiTheme="minorEastAsia" w:cstheme="minorEastAsia"/>
          <w:bCs/>
          <w:kern w:val="44"/>
          <w:sz w:val="32"/>
          <w:szCs w:val="32"/>
        </w:rPr>
        <w:t>关于落实企业全员安全生产责任制的实施意见》（到公司QQ安全群下载）。</w:t>
      </w:r>
    </w:p>
    <w:p>
      <w:pPr>
        <w:rPr>
          <w:rFonts w:hint="eastAsia" w:ascii="仿宋_GB2312" w:eastAsia="仿宋_GB2312" w:hAnsiTheme="minorEastAsia" w:cstheme="minorEastAsia"/>
          <w:bCs/>
          <w:sz w:val="32"/>
          <w:szCs w:val="32"/>
        </w:rPr>
      </w:pPr>
    </w:p>
    <w:p>
      <w:pPr>
        <w:rPr>
          <w:rFonts w:hint="eastAsia"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　　　　　　　　　　　</w:t>
      </w:r>
    </w:p>
    <w:p>
      <w:pPr>
        <w:rPr>
          <w:rFonts w:hint="eastAsia"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　　　　　　　　　　       辽宁地矿建设集团有限公司</w:t>
      </w:r>
    </w:p>
    <w:p>
      <w:pPr>
        <w:rPr>
          <w:rFonts w:hint="eastAsia"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　　　　　　　　　　　　　　　 2018年4月10日</w:t>
      </w: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Pr>
        <w:ind w:firstLine="160" w:firstLineChars="50"/>
        <w:rPr>
          <w:rFonts w:hint="eastAsia" w:ascii="仿宋_GB2312" w:hAnsi="仿宋" w:eastAsia="仿宋_GB2312"/>
          <w:sz w:val="32"/>
          <w:szCs w:val="3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长城小标宋体" w:eastAsia="长城小标宋体" w:hAnsiTheme="minorEastAsia" w:cstheme="minorEastAsia"/>
          <w:sz w:val="44"/>
          <w:szCs w:val="44"/>
        </w:rPr>
      </w:pPr>
      <w:r>
        <w:rPr>
          <w:rFonts w:hint="eastAsia" w:ascii="长城小标宋体" w:eastAsia="长城小标宋体" w:hAnsiTheme="minorEastAsia" w:cstheme="minorEastAsia"/>
          <w:sz w:val="44"/>
          <w:szCs w:val="44"/>
        </w:rPr>
        <w:t>辽宁地矿建设集团</w:t>
      </w:r>
    </w:p>
    <w:p>
      <w:pPr>
        <w:jc w:val="center"/>
        <w:rPr>
          <w:rFonts w:hint="eastAsia" w:ascii="长城小标宋体" w:eastAsia="长城小标宋体" w:hAnsiTheme="minorEastAsia" w:cstheme="minorEastAsia"/>
          <w:sz w:val="44"/>
          <w:szCs w:val="44"/>
        </w:rPr>
      </w:pPr>
      <w:r>
        <w:rPr>
          <w:rFonts w:hint="eastAsia" w:ascii="长城小标宋体" w:eastAsia="长城小标宋体" w:hAnsiTheme="minorEastAsia" w:cstheme="minorEastAsia"/>
          <w:sz w:val="44"/>
          <w:szCs w:val="44"/>
        </w:rPr>
        <w:t>有限公司安全生产责任制</w:t>
      </w:r>
    </w:p>
    <w:p>
      <w:pPr>
        <w:spacing w:beforeLines="50" w:afterLines="50" w:line="540" w:lineRule="exact"/>
        <w:jc w:val="center"/>
        <w:rPr>
          <w:rFonts w:hint="eastAsia" w:ascii="黑体" w:eastAsia="黑体" w:hAnsiTheme="minorEastAsia" w:cstheme="minorEastAsia"/>
          <w:sz w:val="32"/>
          <w:szCs w:val="32"/>
        </w:rPr>
      </w:pPr>
      <w:r>
        <w:rPr>
          <w:rFonts w:hint="eastAsia" w:ascii="黑体" w:eastAsia="黑体" w:hAnsiTheme="minorEastAsia" w:cstheme="minorEastAsia"/>
          <w:sz w:val="32"/>
          <w:szCs w:val="32"/>
        </w:rPr>
        <w:t>第一章  总则</w:t>
      </w:r>
    </w:p>
    <w:p>
      <w:pPr>
        <w:spacing w:line="530" w:lineRule="exact"/>
        <w:ind w:firstLine="643"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b/>
          <w:bCs/>
          <w:sz w:val="32"/>
          <w:szCs w:val="32"/>
        </w:rPr>
        <w:t>第一条　</w:t>
      </w:r>
      <w:r>
        <w:rPr>
          <w:rFonts w:hint="eastAsia" w:ascii="仿宋_GB2312" w:eastAsia="仿宋_GB2312" w:hAnsiTheme="minorEastAsia" w:cstheme="minorEastAsia"/>
          <w:sz w:val="32"/>
          <w:szCs w:val="32"/>
        </w:rPr>
        <w:t>为严格落实企业安全生产主体责任，建立健全安全生产责任体系，依据《中华人民共和国安全生产法》、《金属与非金属矿产资源地质勘探安全生产监督管理暂行规定》、《辽宁省安全生产条例》《辽宁省企业安全生产主体责任规定》等安全生产法律、法规及上级有关要求，制定本公司安全生产责任制。</w:t>
      </w:r>
    </w:p>
    <w:p>
      <w:pPr>
        <w:spacing w:line="530" w:lineRule="exact"/>
        <w:ind w:firstLine="643" w:firstLineChars="200"/>
        <w:textAlignment w:val="bottom"/>
        <w:rPr>
          <w:rFonts w:hint="eastAsia" w:ascii="仿宋_GB2312" w:eastAsia="仿宋_GB2312" w:hAnsiTheme="minorEastAsia" w:cstheme="minorEastAsia"/>
          <w:b/>
          <w:sz w:val="32"/>
          <w:szCs w:val="32"/>
        </w:rPr>
      </w:pPr>
      <w:r>
        <w:rPr>
          <w:rFonts w:hint="eastAsia" w:ascii="仿宋_GB2312" w:eastAsia="仿宋_GB2312" w:hAnsiTheme="minorEastAsia" w:cstheme="minorEastAsia"/>
          <w:b/>
          <w:bCs/>
          <w:sz w:val="32"/>
          <w:szCs w:val="32"/>
        </w:rPr>
        <w:t>第二条</w:t>
      </w:r>
      <w:r>
        <w:rPr>
          <w:rFonts w:hint="eastAsia" w:ascii="仿宋_GB2312" w:eastAsia="仿宋_GB2312" w:hAnsiTheme="minorEastAsia" w:cstheme="minorEastAsia"/>
          <w:sz w:val="32"/>
          <w:szCs w:val="32"/>
        </w:rPr>
        <w:t>　按照“党政同责、一岗双责、失职追责”、“管业务必须管安全，管生产经营必须管安全”“有岗必有责”的原则，</w:t>
      </w:r>
      <w:r>
        <w:rPr>
          <w:rFonts w:hint="eastAsia" w:ascii="仿宋_GB2312" w:hAnsi="宋体" w:eastAsia="仿宋_GB2312" w:cs="宋体"/>
          <w:kern w:val="0"/>
          <w:sz w:val="32"/>
          <w:szCs w:val="32"/>
        </w:rPr>
        <w:t>认真落实主体责任，逐级建立覆盖全员的安全生产责任制，明确从主要负责人到一线从业人员的岗位安全生产责任范围及考核标准。</w:t>
      </w:r>
    </w:p>
    <w:p>
      <w:pPr>
        <w:spacing w:line="530" w:lineRule="exact"/>
        <w:ind w:firstLine="643" w:firstLineChars="200"/>
        <w:rPr>
          <w:rFonts w:hint="eastAsia" w:ascii="仿宋_GB2312" w:eastAsia="仿宋_GB2312" w:hAnsiTheme="minorEastAsia" w:cstheme="minorEastAsia"/>
          <w:b/>
          <w:sz w:val="32"/>
          <w:szCs w:val="32"/>
        </w:rPr>
      </w:pPr>
      <w:r>
        <w:rPr>
          <w:rFonts w:hint="eastAsia" w:ascii="仿宋_GB2312" w:eastAsia="仿宋_GB2312" w:hAnsiTheme="minorEastAsia" w:cstheme="minorEastAsia"/>
          <w:b/>
          <w:bCs/>
          <w:sz w:val="32"/>
          <w:szCs w:val="32"/>
        </w:rPr>
        <w:t>第三条</w:t>
      </w:r>
      <w:r>
        <w:rPr>
          <w:rFonts w:hint="eastAsia" w:ascii="仿宋_GB2312" w:eastAsia="仿宋_GB2312" w:hAnsiTheme="minorEastAsia" w:cstheme="minorEastAsia"/>
          <w:sz w:val="32"/>
          <w:szCs w:val="32"/>
        </w:rPr>
        <w:t>　本安全生产责任制适用于建设集团有限公司机关及所属单位。</w:t>
      </w:r>
    </w:p>
    <w:p>
      <w:pPr>
        <w:spacing w:line="530" w:lineRule="exact"/>
        <w:ind w:firstLine="643" w:firstLineChars="200"/>
        <w:textAlignment w:val="bottom"/>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第四条　</w:t>
      </w:r>
      <w:r>
        <w:rPr>
          <w:rFonts w:hint="eastAsia" w:ascii="仿宋_GB2312" w:hAnsi="宋体" w:eastAsia="仿宋_GB2312" w:cs="宋体"/>
          <w:bCs/>
          <w:kern w:val="0"/>
          <w:sz w:val="32"/>
          <w:szCs w:val="32"/>
        </w:rPr>
        <w:t>单位负责人安全生产职责</w:t>
      </w:r>
      <w:r>
        <w:rPr>
          <w:rFonts w:hint="eastAsia" w:ascii="仿宋_GB2312" w:hAnsi="宋体" w:eastAsia="仿宋_GB2312" w:cs="宋体"/>
          <w:b/>
          <w:bCs/>
          <w:kern w:val="0"/>
          <w:sz w:val="32"/>
          <w:szCs w:val="32"/>
        </w:rPr>
        <w:t>　</w:t>
      </w:r>
    </w:p>
    <w:p>
      <w:pPr>
        <w:spacing w:line="530" w:lineRule="exact"/>
        <w:ind w:firstLine="640" w:firstLineChars="200"/>
        <w:textAlignment w:val="bottom"/>
        <w:rPr>
          <w:rFonts w:hint="eastAsia" w:ascii="楷体_GB2312" w:eastAsia="楷体_GB2312" w:cs="宋体"/>
          <w:kern w:val="0"/>
          <w:sz w:val="32"/>
          <w:szCs w:val="32"/>
        </w:rPr>
      </w:pPr>
      <w:r>
        <w:rPr>
          <w:rFonts w:hint="eastAsia" w:ascii="楷体_GB2312" w:eastAsia="楷体_GB2312" w:cs="宋体"/>
          <w:kern w:val="0"/>
          <w:sz w:val="32"/>
          <w:szCs w:val="32"/>
        </w:rPr>
        <w:t>（一）董事长、</w:t>
      </w:r>
      <w:r>
        <w:rPr>
          <w:rFonts w:hint="eastAsia" w:ascii="楷体_GB2312" w:eastAsia="楷体_GB2312" w:cs="宋体"/>
          <w:bCs/>
          <w:kern w:val="0"/>
          <w:sz w:val="32"/>
          <w:szCs w:val="32"/>
        </w:rPr>
        <w:t>党委书记、</w:t>
      </w:r>
      <w:r>
        <w:rPr>
          <w:rFonts w:hint="eastAsia" w:ascii="楷体_GB2312" w:eastAsia="楷体_GB2312" w:cs="宋体"/>
          <w:kern w:val="0"/>
          <w:sz w:val="32"/>
          <w:szCs w:val="32"/>
        </w:rPr>
        <w:t>总经理安全生产职责</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董事长、总经理作为企业的主要负责人是安全生产第一责任人，对本单位安全生产工作负全面责任。其主要职责：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1.认真贯彻执行党和国家及上级主管部门有关安全生产工作的方针、政策、法令、规定、指示、决定，在计划、布置、检查、总结、评比各项工作的同时,要把安全生产工作纳入其中，坚持“安全一票否决权”。</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2.建立、健全本单位安全生产责任制。</w:t>
      </w:r>
    </w:p>
    <w:p>
      <w:pPr>
        <w:spacing w:line="530" w:lineRule="exact"/>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3.组织制定本单位安全生产规章制度和操作规程。</w:t>
      </w:r>
    </w:p>
    <w:p>
      <w:pPr>
        <w:numPr>
          <w:ilvl w:val="0"/>
          <w:numId w:val="1"/>
        </w:num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依法设置安全生产管理机构，配备安全生产和职业健康管理人员；</w:t>
      </w:r>
    </w:p>
    <w:p>
      <w:pPr>
        <w:spacing w:line="530" w:lineRule="exact"/>
        <w:ind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5.组织制订并实施本单位安全生产教育和培训计划。</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6.定期召开会议研究本单位安全生产工作，向职工代表大会或职工大会报告安全生产情况。</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7.督促、检查本单位的安全生产工作，及时消除生产安全事故隐患。</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8.组织制定并实施本单位的生产安全、职业危害事故应急救援预案。</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9.及时、如实报告生产安全、职业危害事故，组织事故救援工作。</w:t>
      </w:r>
    </w:p>
    <w:p>
      <w:pPr>
        <w:spacing w:line="530" w:lineRule="exact"/>
        <w:ind w:left="1" w:firstLine="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   10.保证本单位安全生产投入的有效实施，用于增加防护设施、改善劳动条件、消除事故隐患等。</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11.组织开展安全生产标准化建设。</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12.负责新建、改建和扩建项目安全设施和职业病防护设施“三同时”监督，使其符合国家相关标准。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楷体_GB2312" w:eastAsia="楷体_GB2312" w:cs="宋体"/>
          <w:bCs/>
          <w:kern w:val="0"/>
          <w:sz w:val="32"/>
          <w:szCs w:val="32"/>
        </w:rPr>
        <w:t>（二）专职副书记安全生产职责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在党委书记的领导下，对本单位的安全生产负有以下责任：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1.监督本单位贯彻执行上级党委、政府及相关部门的安全生产部署。</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2.协助行政主要负责人做好安全生产方针、政策、法律、法规、制度等的宣传教育工作，倡导先进安全文化，提高干部职工安全意识。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3.组织各级党组织发挥在安全生产工作中的保障监督作用；教育党员干部发挥模范带头作用，带领员工做好安全生产工作。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4.加强安全生产管理机构及队伍建设，满足本单位安全生产管理需要。</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5.将安全工作业绩纳入“两先一优”评选重要内容。</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6.支持行政主要负责人落实安全生产工作奖惩，支持工会、团委开展群众性安全生产竞赛活动。</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（三）分管安全生产工作负责人安全生产职责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1.协助企业主要负责人，综合协调管理本单位安全生产工作，直接领导安全生产管理部门行使安全管理职能。向单位主要负责人负责，对安全生产重大事项有一票否决权。</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2.组织制定本单位安全生产工作规划和年度工作计划，并组织实施。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3.建立本单位安全生产责任体系，考核与督查各部门、各岗位履行安全生产责任制情况。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4.组织实施本单位安全生产大检查、风险管控、隐患排查治理工作。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5.监督指导承包、承租单位、协作单位履行安全生产和职业健康职责，审核承包、承租、协作单位相关资质、证照和资料。</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6.组织本单位生产安全事故和职业病危害事故（可由企业自行调查处理的事故，下同）调查处理，分析事故原因，督查落实改进措施。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7.负责各种危险作业的管理及高级别的危险作业签发工作。</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（四）分管生产负责人安全生产职责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1.对分管工作范围内的安全生产工作负主要责任。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2.在计划、布置、检查、总结、评比生产工作的同时，计划、布置、检查、总结、评比安全生产工作。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3.在保证安全的前提下组织指挥生产工作。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4.在生产过程中出现险情时，立即组织采取应急处置措施，予以排除。</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5.督促、检查所分管部门人员安全生产履职和各项安全生产规章制度的执行情况。</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（五）分管技术负责人（总工程师）安全生产职责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1.协助单位主要负责人，负责单位安全技术工作，是单位安全技术决策人和指挥者。</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2.组织编制单位安全技术规程，在采用新技术、新设备、新工艺、新材料和革新项目时提出安全技术要求，并督促检查其执行情况。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3.组织开展安全技术研究工作，积极采用先进的安全技术、安全装备和安全防护设施。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4.组织制定或审定单位安全风险管控、危险作业等技术措施，保证技术上切实可行，并督促落实。审批重大隐患治理方案，组织治理项目验收。</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5.参加本单位生产安全事故和职业病危害事故的调查处理，做出技术方面的鉴定，制定有效的安全技术措施，防止类似事故重复发生。</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6.督促、检查所分管部门人员安全生产履职情况和各项安全生产规章制度的执行情况。</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（六）分管设备负责人安全生产职责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1.对分管范围内的安全生产工作负主要责任。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2.组织制定设备设施安全管理制度、操作规程和应急预案。</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3.组织审定设备设施风险辨识、评估及管控措施，督促整改设备设施存在的隐患和问题，保证设备设施安全运行。</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4.组织制定有关设备设施设计、改造方案，贯彻落实安全设施和职业病防护设施“三同时”规定。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5.参加本单位生产安全事故和职业病危害事故的调查处理，对涉及设备方面的问题提出处理意见，制定防范措施。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6.督促、检查设备部门人员安全生产履职情况和各项安全生产规章制度的执行情况。</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（七）分管人力资源负责人安全生产职责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1.对分管范围内的安全生产工作负主要责任。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2.根据国家规定，配齐配强安全生产管理人员，有权向主要负责人建议调整和补充安全生产管理人员。</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3.组织全员安全培训、教育工作，将安全生产知识列为相关人员培训、评级、考核的内容之一。</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4.参加本单位生产安全事故和职业病危害事故的调查处理，督促落实对事故责任人的处理决定。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5.督促、检查人力资源部门履行安全生产职责，依法依规为单位安全生产工作提供支持和保障条件。</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（八）分管财务负责人（总会计师）安全生产职责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1.对分管范围内的安全生产工作负主要责任。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2.保证安全生产工作所必需的资金投入。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3.组织制定单位安全生产费用管理制度，组织编制年度安全生产费用提取和使用计划，按规定提取和使用安全生产费用。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4.督促检查单位安全费用的使用，保证资金做到专款专用。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5.督促、检查财务部门履行安全生产职责，依法依规为企业安全生产工作提供支持和保障条件。</w:t>
      </w:r>
    </w:p>
    <w:p>
      <w:pPr>
        <w:spacing w:line="530" w:lineRule="exact"/>
        <w:ind w:left="1" w:firstLine="640" w:firstLineChars="200"/>
        <w:textAlignment w:val="bottom"/>
        <w:rPr>
          <w:rFonts w:hint="eastAsia" w:ascii="楷体_GB2312" w:eastAsia="楷体_GB2312" w:cs="宋体"/>
          <w:kern w:val="0"/>
          <w:sz w:val="32"/>
          <w:szCs w:val="32"/>
        </w:rPr>
      </w:pPr>
      <w:r>
        <w:rPr>
          <w:rFonts w:hint="eastAsia" w:ascii="楷体_GB2312" w:eastAsia="楷体_GB2312" w:cs="宋体"/>
          <w:kern w:val="0"/>
          <w:sz w:val="32"/>
          <w:szCs w:val="32"/>
        </w:rPr>
        <w:t>（九）其他副职安全生产职责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1.对分管业务工作范围内的安全工作负主要责任，组织分管部门依法依规为单位安全生产工作提供支持和保障条件。  </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2.负责组织制定分管工作范围内的安全生产规章制度和操作规程，并督促落实。</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3.负责组织实施分管工作范围内安全生产监督检查、安全生产宣传教育和风险管控、隐患排查治理工作。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4.将安全生产工作与所分管工作同时计划、布置、检查、总结、评比（以下简称五同时）。</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5.督促检查分管业务部门人员安全生产履职情况和各项安全生产规章制度的执行情况。</w:t>
      </w:r>
    </w:p>
    <w:p>
      <w:pPr>
        <w:spacing w:line="530" w:lineRule="exact"/>
        <w:ind w:left="1" w:firstLine="643" w:firstLineChars="200"/>
        <w:textAlignment w:val="bottom"/>
        <w:rPr>
          <w:rFonts w:hint="eastAsia" w:ascii="仿宋_GB2312" w:eastAsia="仿宋_GB2312" w:cs="宋体"/>
          <w:bCs/>
          <w:kern w:val="0"/>
          <w:sz w:val="32"/>
          <w:szCs w:val="32"/>
        </w:rPr>
      </w:pPr>
      <w:r>
        <w:rPr>
          <w:rFonts w:hint="eastAsia" w:ascii="仿宋_GB2312" w:eastAsia="仿宋_GB2312" w:cs="宋体"/>
          <w:b/>
          <w:bCs/>
          <w:kern w:val="0"/>
          <w:sz w:val="32"/>
          <w:szCs w:val="32"/>
        </w:rPr>
        <w:t>第五条　</w:t>
      </w:r>
      <w:r>
        <w:rPr>
          <w:rFonts w:hint="eastAsia" w:ascii="仿宋_GB2312" w:eastAsia="仿宋_GB2312" w:cs="宋体"/>
          <w:bCs/>
          <w:kern w:val="0"/>
          <w:sz w:val="32"/>
          <w:szCs w:val="32"/>
        </w:rPr>
        <w:t>职能部门负责人生产职责</w:t>
      </w:r>
    </w:p>
    <w:p>
      <w:pPr>
        <w:spacing w:line="530" w:lineRule="exact"/>
        <w:ind w:left="1" w:firstLine="640" w:firstLineChars="200"/>
        <w:textAlignment w:val="bottom"/>
        <w:rPr>
          <w:rFonts w:hint="eastAsia" w:ascii="楷体_GB2312" w:eastAsia="楷体_GB2312" w:cs="宋体"/>
          <w:kern w:val="0"/>
          <w:sz w:val="32"/>
          <w:szCs w:val="32"/>
        </w:rPr>
      </w:pPr>
      <w:r>
        <w:rPr>
          <w:rFonts w:hint="eastAsia" w:ascii="楷体_GB2312" w:eastAsia="楷体_GB2312" w:cs="宋体"/>
          <w:bCs/>
          <w:kern w:val="0"/>
          <w:sz w:val="32"/>
          <w:szCs w:val="32"/>
        </w:rPr>
        <w:t>（一）</w:t>
      </w:r>
      <w:r>
        <w:rPr>
          <w:rFonts w:hint="eastAsia" w:ascii="楷体_GB2312" w:eastAsia="楷体_GB2312" w:cs="宋体"/>
          <w:kern w:val="0"/>
          <w:sz w:val="32"/>
          <w:szCs w:val="32"/>
        </w:rPr>
        <w:t>安全管理部门负责人安全生产职责：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1.组织或者参与拟定本单位安全生产规章制度、操作规程和生产安全事故应急救援预案。</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2.组织或者参与本单位安全生产教育和培训，如实记录安全生产教育和培训情况。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3.督促落实本单位重大危险源的安全管理措施。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4.督促落实职业病危害申报、劳动者职业健康监护制度、职业病危害因素日常监测和定期检测评价制度。</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5.组织或者参与本单位应急救援演练。</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6.检查本单位的安全生产状况，及时排查生产安全事故隐患，提出改进安全生产管理的建议，如实记录检查情况。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7.制止和纠正违章指挥、强令冒险作业、违反操作规程的行为。</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8.督促落实本单位安全生产整改措施。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9.依法组织或参与本单位生产安全事故和职业病危害事故调查。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10.组织安全生产考核，提出奖惩意见。</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11.落实危险作业分级管理制度，监督各种危险作业的现场安全管理。</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（二）工程部门负责人安全生产职责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1.对本部门的安全生产工作负全面责任，监督检查本部门人员安全生产责任制落实情况。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2.落实安全生产“五同时”原则，将安全工作落实到每一个生产组织管理环节中。</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3.在安排生产与安全工作发生矛盾时，要坚持“安全第一”原则，把安全工作放在首位。</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4.组织生产过程的风险管控和隐患排查治理工作，监督风险管控和隐患整改措施落实。</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5.在生产过程中发现险情及时，正确处理并及时报告主管领导，一时不能解决的要采取控制措施，防止事故扩大。</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6.采用或推广新装备、新材料、新技术、新工艺时参与或组织相关操作规程的制定。</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（三）经营管理部门负责人安全生产职责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1.负责经营管理业务涉及的相关安全管理工作，对本部门的安全生产工作负全面责任。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2.在编制公司经营发展规划时，应将安全生产和职业健康目标纳入总体规划。</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3.审查投资项目、融资项目前期调研、论证时应考虑安全生产和职业健康的风险及要求。</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4.组织建设新建、改建、扩建项目时，坚持安全设施、职业防护设施与主体工程同时设计、同时施工、同时投入使用。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5.审核承包、承租、协作单位资质、证照和资料，指导与承包、承租单位、协作单位签订安全生产协议，明确各自安全生产职责。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6.采用或推广新装备、新材料、新技术、新工艺时参与或组织相关操作规程的制定。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7.签订经营合同时应符合国家有关安全生产和职业健康等法律法规要求。</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（四）设备部门负责人安全生产职责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1.负责单位设备设施安全监督管理工作，对本部门的安全生产工作负全面责任。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2.组织制定设备设施安全管理制度和操作规程。</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3.负责组织对设备设施进行检查、维护、维修管理，督促操作人员进行日常维护。</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3.负责特种设备的定期检验检测管理，保证安全运行。</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4.在制定有关设备改造方案和编制设备检修计划时，应贯彻落实安全生产“三同时”规定。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5.负责组织对设备设施的安全专项监督检查，监督设备隐患整改措施落实。</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6.采用或推广新装备、新材料、新技术、新工艺时参与或组织相关操作规程的制定。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7.组织编制企业设备设施专项应急预案，并开展培训、演练及修订等工作。</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（五）人力资源部门负责人安全生产职责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1.负责企业人力资源管理业务涉及的相关安全管理工作，对本部门的安全生产工作负全面责任。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2.负责汇总、下发安全生产教育培训计划，监督培训计划实施。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3.依法规范劳务派遣和实习学生的安全管理。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4.与员工签订劳动合同时，写明工作过程中可能产生的职业病危害及其后果、职业病防护措施和待遇。</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5.负责工伤保险、安全生产责任险缴费管理，配合政府经办部门按规定支付各项工作保险待遇，做好与政府部门的政策衔接工作。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6.将安全生产工作绩效纳入年度考核和选拔任用考核。</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7.定期组织劳动合同合规性、劳动纪律等相关业务检查，及时解决处理存在的问题。</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（六）综合部门负责人安全生产职责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2.保证上级有关安全生产法律法规及文件等公文处理的有效性。</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3.负责公务车辆交通、办公区域消防设施安全完整有效。</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4.负责本部门办公区域内的办公用品和设施、会议室、图书室和档案室的安防工作。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5.负责公司信访和维稳工作，组织制定公司突发事件应急预案，协助有关部门处理与公司有关的舆情。</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6.负责公司保密工作。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7.负责交通、公共卫生、群体突发事件及生产场所防恐袭击应急管理工作。</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（七）财务部门负责人安全生产职责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2.负责公司职工各项保险费缴费和日常管理工作。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3.认真贯彻国家关于安全费用提取使用的规定，按照年度安全费用提取使用计划，提取和使用安全费用，确保专款专用，并建立相应的台帐。</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4.保证事故隐患治理费用、安全教育费用和劳动防护用品等资金到位，负责审核各类事故处理费用支出，并将其纳入企业经济活动分析内容。</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（八）党建工作部门负责人安全生产职责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1.对本部门的安全生产工作负全面责任。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2.协助党委书记做好安全生产方针、政策、法律、法规、制度等的宣传教育工作，倡导安全文化，提高全员安全意识。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3.协助党委书记每季度至少召开一次党委会，研究部署安全生产工作，并做好会议纪要或记录。</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4.组织各级党组织发挥在安全生产工作中的保障监督作用，教育党员干部发挥模范带头作用，带领职工做好安全生产工作。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5.负责生产安全事故预警处置工作。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6.支持工会、团委开展群众性安全生产竞赛活动。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7.将安全生产工作业绩纳入“两先一优”评选重要内容。</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（九）工会负责人安全生产职责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1.依法组织职工参加本单位安全生产工作的民主管理和民主监督，将安全生产列入职代会议题，维护职工在安全生产方面的合法权益。</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2.监督本单位持续改善劳动条件，按照标准规定发放劳动防护用品，保护职工在劳动中的安全健康，协助做好有毒有害作业人员的预防性体检和疗养。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3.对有碍安全生产、危害职工安全健康和违反操作规程的行为有权抵制、纠正和控告，对忽视安全生产和违反劳动保护现象及时提出批评和建议，督促有关部门及时改进。</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督促并协助开展安全生产的宣传教育和培训工作，教育职工自觉遵纪守法，执行安全生产各项制度、规程和规定。参与对安全生产工作做出突出贡献的单位和个人给予表彰和奖励，对违反安全生产制度、规程和规定的单位和个人予以制止和纠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5.会同有关部门认真开展安全生产合理化建议活动，对单位制定或者修改有关安全生产的规章制度提出意见和建议。</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6.依法代表劳动者监督本单位与劳动者签订的劳动合同是否符合国家有关安全生产和职业健康的规定，与单位就劳动者反映的安全生产和职业卫生问题进行协调并督促解决。。</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7.参加对新设备、新材料、新技术、新工艺、新建改扩工程项目“三同时”监督。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8.依法参加生产安全事故的调查处理。</w:t>
      </w:r>
    </w:p>
    <w:p>
      <w:pPr>
        <w:spacing w:line="530" w:lineRule="exact"/>
        <w:ind w:left="1" w:firstLine="640" w:firstLineChars="200"/>
        <w:textAlignment w:val="bottom"/>
        <w:rPr>
          <w:rFonts w:hint="eastAsia" w:ascii="楷体_GB2312" w:eastAsia="楷体_GB2312" w:cs="宋体"/>
          <w:kern w:val="0"/>
          <w:sz w:val="32"/>
          <w:szCs w:val="32"/>
        </w:rPr>
      </w:pPr>
      <w:r>
        <w:rPr>
          <w:rFonts w:hint="eastAsia" w:ascii="楷体_GB2312" w:eastAsia="楷体_GB2312" w:cs="宋体"/>
          <w:kern w:val="0"/>
          <w:sz w:val="32"/>
          <w:szCs w:val="32"/>
        </w:rPr>
        <w:t>（十）项目经理（负责人）、车间主任的安全生产职责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1.项目经理（负责人）、车间主任是项目、车间安全生产第一责任人，对项目、车间的安全生产和职业健康全面负责。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2.把安全生产列入议事日程，认真贯彻执行安全生产的法律、法规、标准和企业的规章制度，组织开展各项安全活动，做到生产与安全“五同时”。</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3.组织拟订项目、车间的安全生产职责，经批准后组织实施。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4.组织制定本项目、车间的安全生产教育培训计划，做好全员安全技术交底工作，做好新职工的教育和老职工的再教育及考核工作，严格执行特种作业人员持证上岗制度。</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5.组织制定和落实本项目、车间安全生产规章制度、操作规程、生产安全事故和职业危害应急救援预案及现场应急处置方案，并组织演练。</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6.组织开展本项目、车间安全风险和职业危害辨识、评估和管控，及事故隐患排查治理，发现有重大事故隐患或危急职工生命安全时有权采取部分或全部停产措施。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7.对作业场所的职业病危害防治工作进行检查，监督劳动防护用品的正确佩戴和使用。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 xml:space="preserve">8.生产经营项目、场所实行承包、承租的，必须签订专门的安全生产管理协议。  </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9.开工前编写的施工方案，要有经过安全部门审批的单项安全技术措施。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10.项目经理部、车间应成立安全生产领导小组，设置专兼职安全员,健全安全管理网络。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11.对施工现场内的所有设备，必须配齐安全防护设施，进入施工现场内的特种设备必须符合有关部门的规定。施工现场的个人劳动防护用品要配备齐全，安全防护设施和劳动防护用品应符合有关标准。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12.组织每月及节日的安全检查，对检查出的安全隐患按照“三定四不推”（定时间、定措施、定负责人员，个人不推班组、班组不推工段、工段不推车间、车间不推厂部）的原则及时进行整改。督促、指导班组开展各项日常安全活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13.组织每周一次的安全会议，部署安全工作和总结安全生产情况，并做好记录。</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14.接到事故报告后，立即采取有效措施组织救援，落实有关防范措施，负责事故现场的保护工作。及时、真实报告，积极配合事故的调查处理工作。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15.负责做好险肇事故、未遂事故的登记上报工作，并组织有关人员进行事故分析，提出切实防范措施。</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16.加强日常安全管理，对“三违”行为及时制止，并视情节进行相应的处罚，予以登记。</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17.施工前应从主管单位的安全部门领取现场使用的各种安全基础资料，并认真、准确填写，工程结束后交回安全部门。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18.负责与临时用工签订劳动安全协议，协议内容应符合相关法律法规要求。</w:t>
      </w:r>
    </w:p>
    <w:p>
      <w:pPr>
        <w:spacing w:line="530" w:lineRule="exact"/>
        <w:ind w:left="1" w:firstLine="640" w:firstLineChars="200"/>
        <w:textAlignment w:val="bottom"/>
        <w:rPr>
          <w:rFonts w:hint="eastAsia" w:ascii="楷体_GB2312" w:eastAsia="楷体_GB2312" w:cs="宋体"/>
          <w:kern w:val="0"/>
          <w:sz w:val="32"/>
          <w:szCs w:val="32"/>
        </w:rPr>
      </w:pPr>
      <w:r>
        <w:rPr>
          <w:rFonts w:hint="eastAsia" w:ascii="楷体_GB2312" w:eastAsia="楷体_GB2312" w:cs="宋体"/>
          <w:kern w:val="0"/>
          <w:sz w:val="32"/>
          <w:szCs w:val="32"/>
        </w:rPr>
        <w:t>（十一）机长、班组长安全岗位责任制：</w:t>
      </w:r>
    </w:p>
    <w:p>
      <w:pPr>
        <w:spacing w:line="530" w:lineRule="exact"/>
        <w:ind w:left="1" w:firstLine="640" w:firstLineChars="200"/>
        <w:textAlignment w:val="bottom"/>
        <w:rPr>
          <w:rFonts w:hint="eastAsia" w:ascii="仿宋_GB2312" w:eastAsia="仿宋_GB2312" w:cs="宋体"/>
          <w:bCs/>
          <w:kern w:val="0"/>
          <w:sz w:val="32"/>
          <w:szCs w:val="32"/>
        </w:rPr>
      </w:pPr>
      <w:r>
        <w:rPr>
          <w:rFonts w:hint="eastAsia" w:ascii="仿宋_GB2312" w:eastAsia="仿宋_GB2312" w:cs="宋体"/>
          <w:bCs/>
          <w:kern w:val="0"/>
          <w:sz w:val="32"/>
          <w:szCs w:val="32"/>
        </w:rPr>
        <w:t>1.机长、班组长是本机台、班组的安全生产第一责任人，对本机台、班组人员生产劳动过程中的安全与健康、设备安全运行负责。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2.组织开展岗位风险辨识，按照危险程度和发生事故的可能性进行分级管控。</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3.带领本机台、班组人员认真执行有关安全生产规章制度。</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4.对生产作业现场安全设施、设备、工器具保持完好和安全运转负责，加强职工正确佩戴和使用劳动保护用品的监督管理。</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5.作业前督促技术人员、专兼职安全员进行安全技术交底并做好记录。</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组织对新职工和临时工进行班组级安全教育，并做好记录。对全班组人员开展经常性安全教育，组织学习生产安全事故现场应急处置方案和岗位应急处置措施。对尚未熟悉岗位规程、安全考试不合格者，不允许上岗。对新上岗职工指定专人负责监护。</w:t>
      </w:r>
    </w:p>
    <w:p>
      <w:pPr>
        <w:spacing w:line="530" w:lineRule="exact"/>
        <w:ind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7.进行经常性安全检查，发现不安全因素要及时消除或上报，对“三违”行为要及时制止。</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8.对危险人、物重点保护，对现场及当班人员安全负责，保证作业场地安全、文明生产。</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9.建立班组周安全活动日制度，坚持班前讲安全、班中检查安全、班后总结安全，认真落实班前有提醒、班中有警醒、班后有反醒的“三醒”制度。做好班后安全交接，并做好记录。</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10.支持班组安全员履行自己的职责，班组发生异常情况、未遂事故、险肇事故要及时上报。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11.拒绝违章指挥和强令冒险作业，听从专职安全管理人员的指导。</w:t>
      </w:r>
    </w:p>
    <w:p>
      <w:pPr>
        <w:spacing w:line="530" w:lineRule="exact"/>
        <w:ind w:left="1" w:firstLine="643" w:firstLineChars="200"/>
        <w:textAlignment w:val="bottom"/>
        <w:rPr>
          <w:rFonts w:hint="eastAsia" w:ascii="仿宋_GB2312" w:eastAsia="仿宋_GB2312" w:cs="宋体"/>
          <w:b/>
          <w:bCs/>
          <w:kern w:val="0"/>
          <w:sz w:val="32"/>
          <w:szCs w:val="32"/>
        </w:rPr>
      </w:pPr>
      <w:r>
        <w:rPr>
          <w:rFonts w:hint="eastAsia" w:ascii="仿宋_GB2312" w:eastAsia="仿宋_GB2312" w:cs="宋体"/>
          <w:b/>
          <w:bCs/>
          <w:kern w:val="0"/>
          <w:sz w:val="32"/>
          <w:szCs w:val="32"/>
        </w:rPr>
        <w:t>第六条　</w:t>
      </w:r>
      <w:r>
        <w:rPr>
          <w:rFonts w:hint="eastAsia" w:ascii="仿宋_GB2312" w:eastAsia="仿宋_GB2312" w:cs="宋体"/>
          <w:bCs/>
          <w:kern w:val="0"/>
          <w:sz w:val="32"/>
          <w:szCs w:val="32"/>
        </w:rPr>
        <w:t>其他部分岗位人员安全生产职责</w:t>
      </w:r>
    </w:p>
    <w:p>
      <w:pPr>
        <w:spacing w:line="530" w:lineRule="exact"/>
        <w:ind w:left="1" w:firstLine="640" w:firstLineChars="200"/>
        <w:textAlignment w:val="bottom"/>
        <w:rPr>
          <w:rFonts w:hint="eastAsia" w:ascii="楷体_GB2312" w:eastAsia="楷体_GB2312" w:cs="宋体"/>
          <w:kern w:val="0"/>
          <w:sz w:val="32"/>
          <w:szCs w:val="32"/>
        </w:rPr>
      </w:pPr>
      <w:r>
        <w:rPr>
          <w:rFonts w:hint="eastAsia" w:ascii="楷体_GB2312" w:eastAsia="楷体_GB2312" w:cs="宋体"/>
          <w:kern w:val="0"/>
          <w:sz w:val="32"/>
          <w:szCs w:val="32"/>
        </w:rPr>
        <w:t>（一）安全生产管理人员安全生产职责：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1.在部门负责人的带领下，履行好法律法规赋予安全管理部门的职责。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2.参与制订公司有关安全生产管理制度、操作规程和应急，编制安全生产工作计划，并检查执行情况。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3.组织开展各种安全活动，提出改进安全工作的意见和建议。</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4.组织开展安全检查工作，做好现场检查记录。制止违章作业，对紧急情况和不听劝阻者，有权停止其工作，并立即上报。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5.组织开展安全教育和安全技术考核工作，负责新员工（含实习、代培人员）三级教育的一级教育，督促检查其他层级教育（二、三级）的实施情况。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6.依法申报本单位职业病危害项目，组织开展职业病危害因素日常监测，定期委托职业卫生技术服务机构对工作场所进行职业病危害因素检测、评价。</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7.组织接触职业病危害的劳动者进行职业健康检查，并建立职业健康监护档案；发现职业病病人或者疑似职业病病人时，及时报告。</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8.指导项目、车间安全员做好项目、车间安全防护装置、消防设施、职业危害预防及个体防护等的检查和事故隐患排查治理和风险管控。</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9.参与各种危险作业的管理及高级别的危险作业的现场安全监管。</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10.准确填写各种安全基础资料、台帐并及时上报报表和材料。</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（二）项目、车间安全员安全生产职责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1.在项目经理、车间主任的领导下，负责项目、车间的安全生产管理工作，协助项目经理、车间主任贯彻上级有关安全生产的要求和规定，并监督检查执行情况。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2.建立并督促落实本项目、车间安全生产责任制，根据上级下达的各项安全指标，层层分解责任，落实到班组和个人。</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3.参与制订项目、车间有关安全生产管理制度和安全技术规程，并检查执行情况。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4.负责编制项目、车间安全技术措施计划，并检查执行情况。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5.做好本项目、车间职工的安全教育和安全技术考核工作，负责新员工的车间（二级）安全教育，督促检查班组、岗位安全教育执行情况。</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6.参与项目、车间扩建、改建工程设计审查、竣工和设备改造、工艺变动方案审查。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7.检查项目、车间动火、动土、有限空间、临时用电（用气）、高处作业、起重作业等高危险性作业安全措施落实情况，确保全过程安全。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8.组织开展安全风险管控和事故隐患排查治理，制止违章作业，对紧急情况和不听劝阻者，有权停止其工作，并立即报请领导处理；监督检查劳动防护用品的正确佩戴和使用。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9.负责项目、车间安全设施、防护器材、灭火器材和事故隐患管理，掌握项目、车间尘毒等职业危害情况，提出改进意见和建议。</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10.参加项目、车间各类事故的调查和处理，负责项目、车间的生产事故统计分析和上报工作。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11.对班组安全员进行业务指导。</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楷体_GB2312" w:eastAsia="楷体_GB2312" w:cs="宋体"/>
          <w:bCs/>
          <w:kern w:val="0"/>
          <w:sz w:val="32"/>
          <w:szCs w:val="32"/>
        </w:rPr>
        <w:t>（三）班组专兼职安全员安全生产职责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1.协助班组长做好本班组安全工作，接受项目、车间安全员的业务指导，协助班组长做好班前安全布置、班中安全检查、班后安全总结。</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2.组织开展本班组各种安全活动，认真做好相关记录，提出改进安全工作的意见和建议。</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3.对新工人进行岗位安全教育考核，并做好记录。</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4.严格执行有关安全生产的各项规章制度，及时制止并报告违章作业行为。</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5.检查督促班组人员正确使用和佩戴劳动防护用品和各种防护器具、消防器材。</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6.发生事故时迅速了解情况，进行岗位应急处置。保护好现场，并及时向上级报告。</w:t>
      </w:r>
    </w:p>
    <w:p>
      <w:pPr>
        <w:spacing w:line="530" w:lineRule="exact"/>
        <w:ind w:firstLine="640" w:firstLineChars="200"/>
        <w:rPr>
          <w:rFonts w:hint="eastAsia" w:ascii="楷体_GB2312" w:eastAsia="楷体_GB2312"/>
          <w:bCs/>
          <w:sz w:val="32"/>
          <w:szCs w:val="32"/>
        </w:rPr>
      </w:pPr>
      <w:r>
        <w:rPr>
          <w:rFonts w:hint="eastAsia" w:ascii="楷体_GB2312" w:eastAsia="楷体_GB2312"/>
          <w:bCs/>
          <w:sz w:val="32"/>
          <w:szCs w:val="32"/>
        </w:rPr>
        <w:t>（四）出纳员安全生产职责</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1.认真执行国家有关财经方面安全生产方针、政策、法令、规章制度及单位安全生产管理制度，对本职工作范围内的安全生产工作负责。</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2.按财经制度规定限额妥善保管库存现金，多余部分按时按规定送存银行。妥善保管有关印章、空白收据和支票。</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3.要树立安全防范意识，经常检查存放现金、票证的房屋门窗、保险柜和技防设备，保证安全、牢固、有效。</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4.向银行送存大额现金，必须申请由单位派专人专车办理。</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5.积极参加安全活动和安全会议，接受安全教育和培训，增强事故预防和应急处置能力。</w:t>
      </w:r>
    </w:p>
    <w:p>
      <w:pPr>
        <w:spacing w:line="530" w:lineRule="exact"/>
        <w:ind w:firstLine="640" w:firstLineChars="200"/>
        <w:rPr>
          <w:rFonts w:hint="eastAsia" w:ascii="楷体_GB2312" w:eastAsia="楷体_GB2312"/>
          <w:sz w:val="32"/>
          <w:szCs w:val="32"/>
        </w:rPr>
      </w:pPr>
      <w:r>
        <w:rPr>
          <w:rFonts w:hint="eastAsia" w:ascii="楷体_GB2312" w:eastAsia="楷体_GB2312"/>
          <w:bCs/>
          <w:sz w:val="32"/>
          <w:szCs w:val="32"/>
        </w:rPr>
        <w:t>（五）档案管理员安全生产职责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1.贯彻执行本岗位相关的安全生产法律法规、技术标准及单位安全生产管理制度，对本职工作范围内的安全生产工作负责。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2.在部门负责人的领导下，接受各级安全管理人员的业务指导，做好以防火、防潮、防高温、防尘、防盗、防鼠、防强光等工作，确保档案的完整与安全。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3.做到安全生产“五同时”，把安全工作列入本职工作内容，在保证安全的前提下开展其他各项工作。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4.积极参加各种安全活动和安全生产会议，接受安全生产教育和培训，掌握本职工作所需的安全生产知识，增强安全意识，提高安全生产技能，增强事故预防和应急处置能力。</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5.定期检查消防器材是否完好有效，并会正确使用。档案室内禁止堆放一切杂物，保证消防通道的畅通。</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6.定期检查档案室电线、电器设备是否符合安全要求，照明灯具与可燃物之间是否达到安全距离。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7.严格人员管理，禁止借阅人员在档案室内吸烟或将易燃易爆物品带进档案室。离开时关好门窗，切断电源。</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8.及时报告生产安全事故，注意保护现场。</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（六）机动车驾驶员安全生产职责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1.自觉遵守和执行国家法律、法规、交通规则和单位规章制度，熟练掌握驾驶技能和安全知识，取得单位内部审批从业资格。</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2.熟悉车况了解性能，精心操作，随车携带相关有效证件，妥善保管好随车的安全防护设施、设备和防护用品。</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3.严格按照车辆检查制度，对车辆进行检查和维护，保持车辆安全标识的清洁完好，对检测维修后的车辆要试车确认安全后，方可再运行。</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4.熟悉运送物品的品种类型、物理化学特性。了解恶劣天气、特殊地段、特殊时期的不利因素，熟练掌握应急处理措施，按规定时间、速度和路线行驶，确保运输安全。</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5.严格遵守劳动纪律，服从调度指挥，不超速超载、疲劳驾驶和酒后驾驶。</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6.发现车辆安全隐患和问题及时整改并报告。</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7.按规定参加安全培训和应急演练等活动，掌握安全技能和应急处置办法。</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（七）其他管理人员安全生产职责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1.贯彻执行本岗位相关的安全生产法律法规、技术标准及单位安全生产管理制度，对本职工作范围内的安全生产工作负责。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2.在部门负责人或项目、车间负责人的领导下，接受各级安全管理人员的业务指导，执照“一岗双责”要求，监督、指导职责范围内从业人员做好安全生产工作。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3.做到安全生产“五同时”，把安全工作列入本职工作内容，在保证安全的前提下开展其他各项工作。</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4.积极参加各种安全活动和安全生产会议，接受安全生产教育和培训，掌握本职工作所需的安全生产知识，增强安全意识，提高安全生产技能，增强事故预防和应急处置能力。</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5.及时报告生产安全事故，注意保护现场。</w:t>
      </w:r>
    </w:p>
    <w:p>
      <w:pPr>
        <w:spacing w:line="530" w:lineRule="exact"/>
        <w:ind w:left="1" w:firstLine="640" w:firstLineChars="200"/>
        <w:textAlignment w:val="bottom"/>
        <w:rPr>
          <w:rFonts w:hint="eastAsia" w:ascii="楷体_GB2312" w:eastAsia="楷体_GB2312" w:cs="宋体"/>
          <w:bCs/>
          <w:kern w:val="0"/>
          <w:sz w:val="32"/>
          <w:szCs w:val="32"/>
        </w:rPr>
      </w:pPr>
      <w:r>
        <w:rPr>
          <w:rFonts w:hint="eastAsia" w:ascii="楷体_GB2312" w:eastAsia="楷体_GB2312" w:cs="宋体"/>
          <w:bCs/>
          <w:kern w:val="0"/>
          <w:sz w:val="32"/>
          <w:szCs w:val="32"/>
        </w:rPr>
        <w:t>（八）现场操作人员安全生产主要职责</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1.认真学习和严格遵守各项规章制度，遵守劳动纪律，不违章作业，对本岗位的安全生产负直接责任。</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2.熟练掌握本岗位操作技能，严格执行岗位操作规程，做好各项操作记录，特种作业人员必须持证上岗。</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3.正确佩戴和使用劳动防护用品。</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4.认真做好班前班后的交接，并做好安全记录和提醒下一班人员应注意的事项；做好作业前和作业后的安全检查，发现事故隐患立即排除或上报。</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5.遇有危及人身的不安全作业而无保证措施时，有权拒绝作业，同时立即报告。</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6.积极参加单位、项目部（车间）、班组的安全教育培训。</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7.维护保养好使用的设备和各种安全防护装置，认真进行检查，发现问题及时处理报告。</w:t>
      </w:r>
    </w:p>
    <w:p>
      <w:pPr>
        <w:spacing w:line="530" w:lineRule="exact"/>
        <w:ind w:left="1" w:firstLine="640" w:firstLineChars="200"/>
        <w:textAlignment w:val="bottom"/>
        <w:rPr>
          <w:rFonts w:hint="eastAsia" w:ascii="仿宋_GB2312" w:eastAsia="仿宋_GB2312" w:cs="宋体"/>
          <w:kern w:val="0"/>
          <w:sz w:val="32"/>
          <w:szCs w:val="32"/>
        </w:rPr>
      </w:pPr>
      <w:r>
        <w:rPr>
          <w:rFonts w:hint="eastAsia" w:ascii="仿宋_GB2312" w:eastAsia="仿宋_GB2312" w:cs="宋体"/>
          <w:kern w:val="0"/>
          <w:sz w:val="32"/>
          <w:szCs w:val="32"/>
        </w:rPr>
        <w:t>8.发生事故或未遂事故，立即向班组长报告，保护现场，确保自身安全并积极施救。</w:t>
      </w:r>
    </w:p>
    <w:p>
      <w:pPr>
        <w:rPr>
          <w:rFonts w:hint="eastAsia"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u w:val="single"/>
        </w:rPr>
      </w:pPr>
      <w:r>
        <w:rPr>
          <w:rFonts w:hint="eastAsia"/>
          <w:u w:val="single"/>
        </w:rPr>
        <w:t xml:space="preserve">                                                                                    </w:t>
      </w:r>
    </w:p>
    <w:p>
      <w:pPr>
        <w:pBdr>
          <w:bottom w:val="single" w:color="auto" w:sz="6" w:space="9"/>
          <w:between w:val="single" w:color="auto" w:sz="6" w:space="1"/>
        </w:pBdr>
        <w:adjustRightInd w:val="0"/>
        <w:snapToGrid w:val="0"/>
        <w:spacing w:line="520" w:lineRule="exact"/>
      </w:pPr>
      <w:r>
        <w:rPr>
          <w:rFonts w:hint="eastAsia" w:ascii="仿宋_GB2312" w:hAnsi="宋体" w:eastAsia="仿宋_GB2312"/>
          <w:sz w:val="28"/>
          <w:szCs w:val="28"/>
        </w:rPr>
        <w:t>辽宁地矿建设集团有限公司                  2018年4月10日印发</w:t>
      </w:r>
    </w:p>
    <w:p/>
    <w:sectPr>
      <w:headerReference r:id="rId5" w:type="first"/>
      <w:footerReference r:id="rId8" w:type="first"/>
      <w:headerReference r:id="rId3" w:type="default"/>
      <w:footerReference r:id="rId6" w:type="default"/>
      <w:headerReference r:id="rId4" w:type="even"/>
      <w:footerReference r:id="rId7" w:type="even"/>
      <w:pgSz w:w="11906" w:h="16838"/>
      <w:pgMar w:top="1327" w:right="1531" w:bottom="132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23688"/>
      <w:docPartObj>
        <w:docPartGallery w:val="AutoText"/>
      </w:docPartObj>
    </w:sdtPr>
    <w:sdtEndPr>
      <w:rPr>
        <w:rFonts w:ascii="Times New Roman" w:hAnsi="Times New Roman" w:cs="Times New Roman"/>
        <w:sz w:val="28"/>
        <w:szCs w:val="28"/>
      </w:rPr>
    </w:sdtEnd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23691"/>
      <w:docPartObj>
        <w:docPartGallery w:val="AutoText"/>
      </w:docPartObj>
    </w:sdtPr>
    <w:sdtContent>
      <w:p>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F9C28"/>
    <w:multiLevelType w:val="singleLevel"/>
    <w:tmpl w:val="5A9F9C2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47B"/>
    <w:rsid w:val="00001F9B"/>
    <w:rsid w:val="00002EF5"/>
    <w:rsid w:val="00003636"/>
    <w:rsid w:val="00003846"/>
    <w:rsid w:val="00006070"/>
    <w:rsid w:val="00007330"/>
    <w:rsid w:val="00007ACF"/>
    <w:rsid w:val="00007DCF"/>
    <w:rsid w:val="0001068E"/>
    <w:rsid w:val="00010B67"/>
    <w:rsid w:val="00010C10"/>
    <w:rsid w:val="0001102E"/>
    <w:rsid w:val="0001162C"/>
    <w:rsid w:val="00011F88"/>
    <w:rsid w:val="000132FE"/>
    <w:rsid w:val="0001330B"/>
    <w:rsid w:val="00013A61"/>
    <w:rsid w:val="00013FDD"/>
    <w:rsid w:val="0001571E"/>
    <w:rsid w:val="000160E0"/>
    <w:rsid w:val="00016F1E"/>
    <w:rsid w:val="0001780F"/>
    <w:rsid w:val="00020558"/>
    <w:rsid w:val="00020564"/>
    <w:rsid w:val="00020B68"/>
    <w:rsid w:val="00021FD8"/>
    <w:rsid w:val="000256FC"/>
    <w:rsid w:val="00027450"/>
    <w:rsid w:val="00030AB3"/>
    <w:rsid w:val="00030C89"/>
    <w:rsid w:val="00032B57"/>
    <w:rsid w:val="000331BA"/>
    <w:rsid w:val="00034707"/>
    <w:rsid w:val="000353F1"/>
    <w:rsid w:val="00035FD9"/>
    <w:rsid w:val="000372C7"/>
    <w:rsid w:val="0004093F"/>
    <w:rsid w:val="000414BB"/>
    <w:rsid w:val="0004196C"/>
    <w:rsid w:val="00042507"/>
    <w:rsid w:val="00043532"/>
    <w:rsid w:val="00044715"/>
    <w:rsid w:val="00046463"/>
    <w:rsid w:val="00046636"/>
    <w:rsid w:val="00047A07"/>
    <w:rsid w:val="0005066E"/>
    <w:rsid w:val="0005121D"/>
    <w:rsid w:val="0005271F"/>
    <w:rsid w:val="000528A9"/>
    <w:rsid w:val="00055834"/>
    <w:rsid w:val="00056D2F"/>
    <w:rsid w:val="00060782"/>
    <w:rsid w:val="0006285B"/>
    <w:rsid w:val="00062D15"/>
    <w:rsid w:val="00062DA6"/>
    <w:rsid w:val="00063F0B"/>
    <w:rsid w:val="000657FD"/>
    <w:rsid w:val="00065DD1"/>
    <w:rsid w:val="00065F9A"/>
    <w:rsid w:val="0006611B"/>
    <w:rsid w:val="0006727F"/>
    <w:rsid w:val="00070901"/>
    <w:rsid w:val="0007325B"/>
    <w:rsid w:val="000734F6"/>
    <w:rsid w:val="00074B38"/>
    <w:rsid w:val="00075115"/>
    <w:rsid w:val="00075A96"/>
    <w:rsid w:val="000813F0"/>
    <w:rsid w:val="0008152C"/>
    <w:rsid w:val="00082803"/>
    <w:rsid w:val="00083123"/>
    <w:rsid w:val="0008331C"/>
    <w:rsid w:val="0008430C"/>
    <w:rsid w:val="00085051"/>
    <w:rsid w:val="000853DB"/>
    <w:rsid w:val="0008684A"/>
    <w:rsid w:val="00086C51"/>
    <w:rsid w:val="0008730F"/>
    <w:rsid w:val="00087636"/>
    <w:rsid w:val="0009002A"/>
    <w:rsid w:val="0009048D"/>
    <w:rsid w:val="00091320"/>
    <w:rsid w:val="00091531"/>
    <w:rsid w:val="00091A8A"/>
    <w:rsid w:val="00091CBD"/>
    <w:rsid w:val="000935F8"/>
    <w:rsid w:val="00096619"/>
    <w:rsid w:val="000A01EC"/>
    <w:rsid w:val="000A0328"/>
    <w:rsid w:val="000A0656"/>
    <w:rsid w:val="000A24FB"/>
    <w:rsid w:val="000A2B4F"/>
    <w:rsid w:val="000A35F2"/>
    <w:rsid w:val="000A54F1"/>
    <w:rsid w:val="000A636C"/>
    <w:rsid w:val="000B0EBC"/>
    <w:rsid w:val="000B0F9F"/>
    <w:rsid w:val="000B1E05"/>
    <w:rsid w:val="000B23EB"/>
    <w:rsid w:val="000B3791"/>
    <w:rsid w:val="000B53BE"/>
    <w:rsid w:val="000C0A81"/>
    <w:rsid w:val="000C0DB5"/>
    <w:rsid w:val="000C1CCF"/>
    <w:rsid w:val="000C3091"/>
    <w:rsid w:val="000C3C0E"/>
    <w:rsid w:val="000C4D9A"/>
    <w:rsid w:val="000C527C"/>
    <w:rsid w:val="000C5B96"/>
    <w:rsid w:val="000C7221"/>
    <w:rsid w:val="000C74BB"/>
    <w:rsid w:val="000C7575"/>
    <w:rsid w:val="000D0201"/>
    <w:rsid w:val="000D044A"/>
    <w:rsid w:val="000D0D7E"/>
    <w:rsid w:val="000D0E65"/>
    <w:rsid w:val="000D1D47"/>
    <w:rsid w:val="000D2EC1"/>
    <w:rsid w:val="000D3C68"/>
    <w:rsid w:val="000D4084"/>
    <w:rsid w:val="000D49CE"/>
    <w:rsid w:val="000D5E3B"/>
    <w:rsid w:val="000D5FFB"/>
    <w:rsid w:val="000D6146"/>
    <w:rsid w:val="000D688D"/>
    <w:rsid w:val="000D7654"/>
    <w:rsid w:val="000E0F8A"/>
    <w:rsid w:val="000E111C"/>
    <w:rsid w:val="000E1B05"/>
    <w:rsid w:val="000E33B9"/>
    <w:rsid w:val="000E3A41"/>
    <w:rsid w:val="000E3B85"/>
    <w:rsid w:val="000E43C8"/>
    <w:rsid w:val="000E519D"/>
    <w:rsid w:val="000E540E"/>
    <w:rsid w:val="000E5645"/>
    <w:rsid w:val="000E7F64"/>
    <w:rsid w:val="000E7FD7"/>
    <w:rsid w:val="000F012D"/>
    <w:rsid w:val="000F195C"/>
    <w:rsid w:val="000F1DAD"/>
    <w:rsid w:val="000F3352"/>
    <w:rsid w:val="000F488A"/>
    <w:rsid w:val="000F4A7A"/>
    <w:rsid w:val="000F575D"/>
    <w:rsid w:val="000F64A3"/>
    <w:rsid w:val="000F7890"/>
    <w:rsid w:val="0010158A"/>
    <w:rsid w:val="00101C57"/>
    <w:rsid w:val="00101F99"/>
    <w:rsid w:val="00102BF6"/>
    <w:rsid w:val="00103388"/>
    <w:rsid w:val="00103CDD"/>
    <w:rsid w:val="00104AEF"/>
    <w:rsid w:val="00106E1E"/>
    <w:rsid w:val="0011138E"/>
    <w:rsid w:val="001120AA"/>
    <w:rsid w:val="0011327B"/>
    <w:rsid w:val="00114541"/>
    <w:rsid w:val="001150B9"/>
    <w:rsid w:val="00116133"/>
    <w:rsid w:val="00116442"/>
    <w:rsid w:val="00117372"/>
    <w:rsid w:val="00117B98"/>
    <w:rsid w:val="00120263"/>
    <w:rsid w:val="0012200D"/>
    <w:rsid w:val="00124C76"/>
    <w:rsid w:val="0012511E"/>
    <w:rsid w:val="001251FD"/>
    <w:rsid w:val="00126A8D"/>
    <w:rsid w:val="001272EA"/>
    <w:rsid w:val="001276EF"/>
    <w:rsid w:val="00130739"/>
    <w:rsid w:val="00131290"/>
    <w:rsid w:val="00131370"/>
    <w:rsid w:val="00131748"/>
    <w:rsid w:val="00131867"/>
    <w:rsid w:val="00131DF3"/>
    <w:rsid w:val="00132EDC"/>
    <w:rsid w:val="00134A2A"/>
    <w:rsid w:val="00140D7A"/>
    <w:rsid w:val="001427B1"/>
    <w:rsid w:val="00142D2F"/>
    <w:rsid w:val="001433A3"/>
    <w:rsid w:val="00143A6F"/>
    <w:rsid w:val="001461B8"/>
    <w:rsid w:val="001471BB"/>
    <w:rsid w:val="0015146D"/>
    <w:rsid w:val="00151E41"/>
    <w:rsid w:val="0015217D"/>
    <w:rsid w:val="001605CD"/>
    <w:rsid w:val="00161C15"/>
    <w:rsid w:val="00162B12"/>
    <w:rsid w:val="00162C04"/>
    <w:rsid w:val="00163B64"/>
    <w:rsid w:val="001656C8"/>
    <w:rsid w:val="001658C3"/>
    <w:rsid w:val="00167F1D"/>
    <w:rsid w:val="00170276"/>
    <w:rsid w:val="00171262"/>
    <w:rsid w:val="00172F52"/>
    <w:rsid w:val="00173298"/>
    <w:rsid w:val="00173EC9"/>
    <w:rsid w:val="00174CA4"/>
    <w:rsid w:val="00174D1A"/>
    <w:rsid w:val="001758DD"/>
    <w:rsid w:val="00175A7D"/>
    <w:rsid w:val="00175B5E"/>
    <w:rsid w:val="00175D5D"/>
    <w:rsid w:val="001809D8"/>
    <w:rsid w:val="00181B94"/>
    <w:rsid w:val="00182032"/>
    <w:rsid w:val="0018424D"/>
    <w:rsid w:val="00184B64"/>
    <w:rsid w:val="0018501F"/>
    <w:rsid w:val="00185C6F"/>
    <w:rsid w:val="00185E35"/>
    <w:rsid w:val="00187181"/>
    <w:rsid w:val="00187540"/>
    <w:rsid w:val="001910C9"/>
    <w:rsid w:val="001916BA"/>
    <w:rsid w:val="00191C2F"/>
    <w:rsid w:val="00191D92"/>
    <w:rsid w:val="00191E58"/>
    <w:rsid w:val="001946FD"/>
    <w:rsid w:val="00194A72"/>
    <w:rsid w:val="00195154"/>
    <w:rsid w:val="00195BB2"/>
    <w:rsid w:val="00196918"/>
    <w:rsid w:val="00196D36"/>
    <w:rsid w:val="00197720"/>
    <w:rsid w:val="001A1355"/>
    <w:rsid w:val="001A1A4C"/>
    <w:rsid w:val="001A1A99"/>
    <w:rsid w:val="001A31B6"/>
    <w:rsid w:val="001A4ED1"/>
    <w:rsid w:val="001A5A12"/>
    <w:rsid w:val="001A60D1"/>
    <w:rsid w:val="001A6D89"/>
    <w:rsid w:val="001A77DC"/>
    <w:rsid w:val="001A7C9A"/>
    <w:rsid w:val="001B0EA8"/>
    <w:rsid w:val="001B1147"/>
    <w:rsid w:val="001B2BE3"/>
    <w:rsid w:val="001B331A"/>
    <w:rsid w:val="001B3333"/>
    <w:rsid w:val="001B3536"/>
    <w:rsid w:val="001B4C2E"/>
    <w:rsid w:val="001B4E6B"/>
    <w:rsid w:val="001B7501"/>
    <w:rsid w:val="001C0716"/>
    <w:rsid w:val="001C0807"/>
    <w:rsid w:val="001C1181"/>
    <w:rsid w:val="001C30AA"/>
    <w:rsid w:val="001C3159"/>
    <w:rsid w:val="001C3436"/>
    <w:rsid w:val="001C3F46"/>
    <w:rsid w:val="001C4225"/>
    <w:rsid w:val="001C4264"/>
    <w:rsid w:val="001C42D5"/>
    <w:rsid w:val="001C51CB"/>
    <w:rsid w:val="001C68FC"/>
    <w:rsid w:val="001D0353"/>
    <w:rsid w:val="001D07EA"/>
    <w:rsid w:val="001D0D03"/>
    <w:rsid w:val="001D125D"/>
    <w:rsid w:val="001D359A"/>
    <w:rsid w:val="001D418B"/>
    <w:rsid w:val="001D4EC9"/>
    <w:rsid w:val="001D5C51"/>
    <w:rsid w:val="001D6088"/>
    <w:rsid w:val="001E02AB"/>
    <w:rsid w:val="001E1111"/>
    <w:rsid w:val="001E1D9B"/>
    <w:rsid w:val="001E2369"/>
    <w:rsid w:val="001E2982"/>
    <w:rsid w:val="001E5807"/>
    <w:rsid w:val="001E69E5"/>
    <w:rsid w:val="001E6F84"/>
    <w:rsid w:val="001E795A"/>
    <w:rsid w:val="001F3981"/>
    <w:rsid w:val="001F4111"/>
    <w:rsid w:val="001F539E"/>
    <w:rsid w:val="001F74D3"/>
    <w:rsid w:val="001F7D48"/>
    <w:rsid w:val="002004D2"/>
    <w:rsid w:val="002010D5"/>
    <w:rsid w:val="0020211E"/>
    <w:rsid w:val="00202238"/>
    <w:rsid w:val="002049BC"/>
    <w:rsid w:val="00204C49"/>
    <w:rsid w:val="002052F9"/>
    <w:rsid w:val="00206057"/>
    <w:rsid w:val="00206FF7"/>
    <w:rsid w:val="00207388"/>
    <w:rsid w:val="0020791A"/>
    <w:rsid w:val="00210061"/>
    <w:rsid w:val="002118C0"/>
    <w:rsid w:val="00212BFF"/>
    <w:rsid w:val="00213473"/>
    <w:rsid w:val="00213B0C"/>
    <w:rsid w:val="00214508"/>
    <w:rsid w:val="0021466A"/>
    <w:rsid w:val="00215D3D"/>
    <w:rsid w:val="00216B9A"/>
    <w:rsid w:val="00216D62"/>
    <w:rsid w:val="00217FF9"/>
    <w:rsid w:val="00220A93"/>
    <w:rsid w:val="0022101C"/>
    <w:rsid w:val="00221CA0"/>
    <w:rsid w:val="0022415F"/>
    <w:rsid w:val="002243F4"/>
    <w:rsid w:val="00225108"/>
    <w:rsid w:val="0022538B"/>
    <w:rsid w:val="00226013"/>
    <w:rsid w:val="0022693D"/>
    <w:rsid w:val="002271A9"/>
    <w:rsid w:val="002304C7"/>
    <w:rsid w:val="00230DA8"/>
    <w:rsid w:val="002319D3"/>
    <w:rsid w:val="00232095"/>
    <w:rsid w:val="0023449F"/>
    <w:rsid w:val="00235788"/>
    <w:rsid w:val="00235976"/>
    <w:rsid w:val="00237AE3"/>
    <w:rsid w:val="00241CD5"/>
    <w:rsid w:val="0024213D"/>
    <w:rsid w:val="0024408C"/>
    <w:rsid w:val="00244339"/>
    <w:rsid w:val="002464E7"/>
    <w:rsid w:val="00250150"/>
    <w:rsid w:val="0025025E"/>
    <w:rsid w:val="002504C3"/>
    <w:rsid w:val="0025202E"/>
    <w:rsid w:val="00252E4F"/>
    <w:rsid w:val="00253354"/>
    <w:rsid w:val="002535D1"/>
    <w:rsid w:val="00253D2E"/>
    <w:rsid w:val="0025403C"/>
    <w:rsid w:val="002541FA"/>
    <w:rsid w:val="002542DE"/>
    <w:rsid w:val="002551ED"/>
    <w:rsid w:val="00255BAE"/>
    <w:rsid w:val="00257FE0"/>
    <w:rsid w:val="00260A6F"/>
    <w:rsid w:val="002659E7"/>
    <w:rsid w:val="002702C0"/>
    <w:rsid w:val="002705BB"/>
    <w:rsid w:val="00270C7F"/>
    <w:rsid w:val="00271013"/>
    <w:rsid w:val="002718E2"/>
    <w:rsid w:val="002724FA"/>
    <w:rsid w:val="00272CD6"/>
    <w:rsid w:val="0027396A"/>
    <w:rsid w:val="00273F90"/>
    <w:rsid w:val="00274CD6"/>
    <w:rsid w:val="00275FE0"/>
    <w:rsid w:val="00276404"/>
    <w:rsid w:val="00276475"/>
    <w:rsid w:val="00276496"/>
    <w:rsid w:val="00276E34"/>
    <w:rsid w:val="0028198E"/>
    <w:rsid w:val="00281EC0"/>
    <w:rsid w:val="00282FC9"/>
    <w:rsid w:val="00286C66"/>
    <w:rsid w:val="00287039"/>
    <w:rsid w:val="002909D3"/>
    <w:rsid w:val="00292AE2"/>
    <w:rsid w:val="00292C8B"/>
    <w:rsid w:val="002936F3"/>
    <w:rsid w:val="002961CF"/>
    <w:rsid w:val="00296A79"/>
    <w:rsid w:val="002A03B7"/>
    <w:rsid w:val="002A2F62"/>
    <w:rsid w:val="002A35AA"/>
    <w:rsid w:val="002A3D16"/>
    <w:rsid w:val="002A4EF7"/>
    <w:rsid w:val="002A6BF4"/>
    <w:rsid w:val="002A7156"/>
    <w:rsid w:val="002A7BCA"/>
    <w:rsid w:val="002B080D"/>
    <w:rsid w:val="002B2489"/>
    <w:rsid w:val="002B2A19"/>
    <w:rsid w:val="002B3CA9"/>
    <w:rsid w:val="002B4E08"/>
    <w:rsid w:val="002B4F82"/>
    <w:rsid w:val="002B569B"/>
    <w:rsid w:val="002B5C40"/>
    <w:rsid w:val="002B6344"/>
    <w:rsid w:val="002C00F9"/>
    <w:rsid w:val="002C1E6A"/>
    <w:rsid w:val="002C257C"/>
    <w:rsid w:val="002C2B5D"/>
    <w:rsid w:val="002C3A4B"/>
    <w:rsid w:val="002C4B10"/>
    <w:rsid w:val="002C72D2"/>
    <w:rsid w:val="002D0555"/>
    <w:rsid w:val="002D0A73"/>
    <w:rsid w:val="002D363C"/>
    <w:rsid w:val="002D467E"/>
    <w:rsid w:val="002D4D63"/>
    <w:rsid w:val="002D566E"/>
    <w:rsid w:val="002D60B7"/>
    <w:rsid w:val="002D6B92"/>
    <w:rsid w:val="002D713F"/>
    <w:rsid w:val="002E0B35"/>
    <w:rsid w:val="002E32B7"/>
    <w:rsid w:val="002E5494"/>
    <w:rsid w:val="002E5949"/>
    <w:rsid w:val="002E5B16"/>
    <w:rsid w:val="002E5D50"/>
    <w:rsid w:val="002F141D"/>
    <w:rsid w:val="002F163E"/>
    <w:rsid w:val="002F2B34"/>
    <w:rsid w:val="002F2EC1"/>
    <w:rsid w:val="002F49B1"/>
    <w:rsid w:val="002F5471"/>
    <w:rsid w:val="002F7205"/>
    <w:rsid w:val="00301B92"/>
    <w:rsid w:val="00302A9C"/>
    <w:rsid w:val="003038E3"/>
    <w:rsid w:val="00306570"/>
    <w:rsid w:val="0030681D"/>
    <w:rsid w:val="00310B44"/>
    <w:rsid w:val="00310F31"/>
    <w:rsid w:val="0031145C"/>
    <w:rsid w:val="00311D37"/>
    <w:rsid w:val="003123A8"/>
    <w:rsid w:val="003125F4"/>
    <w:rsid w:val="003160C4"/>
    <w:rsid w:val="00321417"/>
    <w:rsid w:val="003221DD"/>
    <w:rsid w:val="0032258B"/>
    <w:rsid w:val="00322BD1"/>
    <w:rsid w:val="00322E71"/>
    <w:rsid w:val="003235B6"/>
    <w:rsid w:val="00323AAD"/>
    <w:rsid w:val="00323C50"/>
    <w:rsid w:val="003241D7"/>
    <w:rsid w:val="00324EAE"/>
    <w:rsid w:val="00324FCF"/>
    <w:rsid w:val="00325738"/>
    <w:rsid w:val="00326080"/>
    <w:rsid w:val="0032649E"/>
    <w:rsid w:val="00326625"/>
    <w:rsid w:val="00326829"/>
    <w:rsid w:val="003268BD"/>
    <w:rsid w:val="003279D3"/>
    <w:rsid w:val="00327A05"/>
    <w:rsid w:val="003307E1"/>
    <w:rsid w:val="00332DE7"/>
    <w:rsid w:val="00334A15"/>
    <w:rsid w:val="003352AE"/>
    <w:rsid w:val="003367D6"/>
    <w:rsid w:val="00336951"/>
    <w:rsid w:val="00336E6E"/>
    <w:rsid w:val="00342DD5"/>
    <w:rsid w:val="00343361"/>
    <w:rsid w:val="0034677C"/>
    <w:rsid w:val="0034742E"/>
    <w:rsid w:val="00347E8C"/>
    <w:rsid w:val="00350948"/>
    <w:rsid w:val="0035199B"/>
    <w:rsid w:val="00351FAF"/>
    <w:rsid w:val="00352109"/>
    <w:rsid w:val="00354860"/>
    <w:rsid w:val="0036031B"/>
    <w:rsid w:val="003607BA"/>
    <w:rsid w:val="00361012"/>
    <w:rsid w:val="003616B6"/>
    <w:rsid w:val="00362BF1"/>
    <w:rsid w:val="003633C4"/>
    <w:rsid w:val="00363F8E"/>
    <w:rsid w:val="00364D7D"/>
    <w:rsid w:val="003658FF"/>
    <w:rsid w:val="00365B6C"/>
    <w:rsid w:val="0037007F"/>
    <w:rsid w:val="00370384"/>
    <w:rsid w:val="003718CC"/>
    <w:rsid w:val="0037224E"/>
    <w:rsid w:val="00372874"/>
    <w:rsid w:val="0037311E"/>
    <w:rsid w:val="0037413A"/>
    <w:rsid w:val="00374187"/>
    <w:rsid w:val="00375AF1"/>
    <w:rsid w:val="0037717A"/>
    <w:rsid w:val="00377374"/>
    <w:rsid w:val="00377AE5"/>
    <w:rsid w:val="00377FB0"/>
    <w:rsid w:val="0038184C"/>
    <w:rsid w:val="00381FB3"/>
    <w:rsid w:val="003825F7"/>
    <w:rsid w:val="00382D66"/>
    <w:rsid w:val="00383B87"/>
    <w:rsid w:val="00384B96"/>
    <w:rsid w:val="003862F1"/>
    <w:rsid w:val="00386C3C"/>
    <w:rsid w:val="00387EE0"/>
    <w:rsid w:val="0039152E"/>
    <w:rsid w:val="003919C1"/>
    <w:rsid w:val="00393AE0"/>
    <w:rsid w:val="00394564"/>
    <w:rsid w:val="0039572F"/>
    <w:rsid w:val="00396BAA"/>
    <w:rsid w:val="00396D28"/>
    <w:rsid w:val="00396DF7"/>
    <w:rsid w:val="00397A97"/>
    <w:rsid w:val="003A108A"/>
    <w:rsid w:val="003A14A3"/>
    <w:rsid w:val="003A1747"/>
    <w:rsid w:val="003A2622"/>
    <w:rsid w:val="003A304F"/>
    <w:rsid w:val="003A333E"/>
    <w:rsid w:val="003A4D6F"/>
    <w:rsid w:val="003A5730"/>
    <w:rsid w:val="003A6D73"/>
    <w:rsid w:val="003A6DD2"/>
    <w:rsid w:val="003A6E0A"/>
    <w:rsid w:val="003A71F1"/>
    <w:rsid w:val="003A7B08"/>
    <w:rsid w:val="003B05ED"/>
    <w:rsid w:val="003B197E"/>
    <w:rsid w:val="003B3E72"/>
    <w:rsid w:val="003B47A1"/>
    <w:rsid w:val="003B4A3B"/>
    <w:rsid w:val="003B52BC"/>
    <w:rsid w:val="003B56E0"/>
    <w:rsid w:val="003B58E4"/>
    <w:rsid w:val="003B7611"/>
    <w:rsid w:val="003B7658"/>
    <w:rsid w:val="003B7AFA"/>
    <w:rsid w:val="003C0E4C"/>
    <w:rsid w:val="003C5386"/>
    <w:rsid w:val="003C5DA7"/>
    <w:rsid w:val="003C6102"/>
    <w:rsid w:val="003C6CE6"/>
    <w:rsid w:val="003D11F3"/>
    <w:rsid w:val="003D15C8"/>
    <w:rsid w:val="003D4C8B"/>
    <w:rsid w:val="003D5C06"/>
    <w:rsid w:val="003D62F2"/>
    <w:rsid w:val="003D6AFC"/>
    <w:rsid w:val="003D7F9C"/>
    <w:rsid w:val="003E10CA"/>
    <w:rsid w:val="003E1636"/>
    <w:rsid w:val="003E18B7"/>
    <w:rsid w:val="003E1B70"/>
    <w:rsid w:val="003E2598"/>
    <w:rsid w:val="003E4A56"/>
    <w:rsid w:val="003E60E1"/>
    <w:rsid w:val="003E6A47"/>
    <w:rsid w:val="003F09BC"/>
    <w:rsid w:val="003F167B"/>
    <w:rsid w:val="003F3F08"/>
    <w:rsid w:val="003F53FB"/>
    <w:rsid w:val="003F5DCF"/>
    <w:rsid w:val="003F6A6A"/>
    <w:rsid w:val="003F6C92"/>
    <w:rsid w:val="003F7753"/>
    <w:rsid w:val="00400BA7"/>
    <w:rsid w:val="0040341B"/>
    <w:rsid w:val="004055E8"/>
    <w:rsid w:val="004063AF"/>
    <w:rsid w:val="00407335"/>
    <w:rsid w:val="00407733"/>
    <w:rsid w:val="0041204E"/>
    <w:rsid w:val="0041229C"/>
    <w:rsid w:val="004140B4"/>
    <w:rsid w:val="004142D6"/>
    <w:rsid w:val="00414A40"/>
    <w:rsid w:val="00414D1D"/>
    <w:rsid w:val="00414DAC"/>
    <w:rsid w:val="004165B7"/>
    <w:rsid w:val="00420027"/>
    <w:rsid w:val="004206BB"/>
    <w:rsid w:val="00423045"/>
    <w:rsid w:val="00423262"/>
    <w:rsid w:val="0042419B"/>
    <w:rsid w:val="004247E4"/>
    <w:rsid w:val="00425028"/>
    <w:rsid w:val="004254A2"/>
    <w:rsid w:val="00426CAD"/>
    <w:rsid w:val="00426D86"/>
    <w:rsid w:val="00430319"/>
    <w:rsid w:val="00431709"/>
    <w:rsid w:val="004365AC"/>
    <w:rsid w:val="00436846"/>
    <w:rsid w:val="004374E7"/>
    <w:rsid w:val="00437966"/>
    <w:rsid w:val="004379D3"/>
    <w:rsid w:val="00440D92"/>
    <w:rsid w:val="00441172"/>
    <w:rsid w:val="00441A04"/>
    <w:rsid w:val="00441D31"/>
    <w:rsid w:val="004421A0"/>
    <w:rsid w:val="00443B92"/>
    <w:rsid w:val="00443D33"/>
    <w:rsid w:val="00443EA9"/>
    <w:rsid w:val="004443DA"/>
    <w:rsid w:val="00444923"/>
    <w:rsid w:val="00444EA8"/>
    <w:rsid w:val="004454C7"/>
    <w:rsid w:val="00445DBC"/>
    <w:rsid w:val="00447ED3"/>
    <w:rsid w:val="004515E2"/>
    <w:rsid w:val="00451EAB"/>
    <w:rsid w:val="00452E2D"/>
    <w:rsid w:val="0045376A"/>
    <w:rsid w:val="00454C4B"/>
    <w:rsid w:val="00456B96"/>
    <w:rsid w:val="004576AB"/>
    <w:rsid w:val="0046089F"/>
    <w:rsid w:val="004625F1"/>
    <w:rsid w:val="00464D27"/>
    <w:rsid w:val="00465049"/>
    <w:rsid w:val="004653B3"/>
    <w:rsid w:val="00465E99"/>
    <w:rsid w:val="00466C7F"/>
    <w:rsid w:val="00470F9D"/>
    <w:rsid w:val="004734EE"/>
    <w:rsid w:val="00474C45"/>
    <w:rsid w:val="0047651F"/>
    <w:rsid w:val="004772FF"/>
    <w:rsid w:val="00477683"/>
    <w:rsid w:val="00481C14"/>
    <w:rsid w:val="00482D2F"/>
    <w:rsid w:val="00483A82"/>
    <w:rsid w:val="00483E82"/>
    <w:rsid w:val="004847F9"/>
    <w:rsid w:val="00484BC5"/>
    <w:rsid w:val="00485B78"/>
    <w:rsid w:val="00487001"/>
    <w:rsid w:val="00487611"/>
    <w:rsid w:val="0049058E"/>
    <w:rsid w:val="00491C97"/>
    <w:rsid w:val="004938C1"/>
    <w:rsid w:val="00494E32"/>
    <w:rsid w:val="004962AB"/>
    <w:rsid w:val="00496BDE"/>
    <w:rsid w:val="004977FB"/>
    <w:rsid w:val="004A360A"/>
    <w:rsid w:val="004A45A7"/>
    <w:rsid w:val="004A53FB"/>
    <w:rsid w:val="004A58BC"/>
    <w:rsid w:val="004A5FA8"/>
    <w:rsid w:val="004A65A0"/>
    <w:rsid w:val="004A6D3A"/>
    <w:rsid w:val="004A7460"/>
    <w:rsid w:val="004A7F19"/>
    <w:rsid w:val="004B0CDE"/>
    <w:rsid w:val="004B217E"/>
    <w:rsid w:val="004B2792"/>
    <w:rsid w:val="004B2847"/>
    <w:rsid w:val="004B4CD9"/>
    <w:rsid w:val="004B568D"/>
    <w:rsid w:val="004B7098"/>
    <w:rsid w:val="004B7C79"/>
    <w:rsid w:val="004B7D33"/>
    <w:rsid w:val="004C010D"/>
    <w:rsid w:val="004C2A0F"/>
    <w:rsid w:val="004C3134"/>
    <w:rsid w:val="004C4429"/>
    <w:rsid w:val="004C4C44"/>
    <w:rsid w:val="004C4CB2"/>
    <w:rsid w:val="004C4EA1"/>
    <w:rsid w:val="004C6039"/>
    <w:rsid w:val="004C679F"/>
    <w:rsid w:val="004C6D5E"/>
    <w:rsid w:val="004D0191"/>
    <w:rsid w:val="004D0515"/>
    <w:rsid w:val="004D0578"/>
    <w:rsid w:val="004D076C"/>
    <w:rsid w:val="004D0DF7"/>
    <w:rsid w:val="004D2837"/>
    <w:rsid w:val="004D3217"/>
    <w:rsid w:val="004D3551"/>
    <w:rsid w:val="004D5084"/>
    <w:rsid w:val="004D5485"/>
    <w:rsid w:val="004D616B"/>
    <w:rsid w:val="004D75DB"/>
    <w:rsid w:val="004D7B0D"/>
    <w:rsid w:val="004E240D"/>
    <w:rsid w:val="004E36D0"/>
    <w:rsid w:val="004E4034"/>
    <w:rsid w:val="004E5A61"/>
    <w:rsid w:val="004E5EE8"/>
    <w:rsid w:val="004E7D2E"/>
    <w:rsid w:val="004F09AF"/>
    <w:rsid w:val="004F0FA8"/>
    <w:rsid w:val="004F1CF7"/>
    <w:rsid w:val="004F315A"/>
    <w:rsid w:val="004F3275"/>
    <w:rsid w:val="004F42BC"/>
    <w:rsid w:val="004F5CEB"/>
    <w:rsid w:val="004F6CBD"/>
    <w:rsid w:val="004F7CBC"/>
    <w:rsid w:val="0050019B"/>
    <w:rsid w:val="00500E8D"/>
    <w:rsid w:val="005015FC"/>
    <w:rsid w:val="00502F89"/>
    <w:rsid w:val="00506831"/>
    <w:rsid w:val="00506AEA"/>
    <w:rsid w:val="005072DE"/>
    <w:rsid w:val="00507BE5"/>
    <w:rsid w:val="00507EFA"/>
    <w:rsid w:val="005102B4"/>
    <w:rsid w:val="0051142E"/>
    <w:rsid w:val="00514D55"/>
    <w:rsid w:val="00516AD6"/>
    <w:rsid w:val="005200D8"/>
    <w:rsid w:val="00520724"/>
    <w:rsid w:val="00520B88"/>
    <w:rsid w:val="005211BE"/>
    <w:rsid w:val="00521249"/>
    <w:rsid w:val="00521CE1"/>
    <w:rsid w:val="00521E89"/>
    <w:rsid w:val="00521F52"/>
    <w:rsid w:val="005233FA"/>
    <w:rsid w:val="00523A4E"/>
    <w:rsid w:val="00525EC6"/>
    <w:rsid w:val="00525EFE"/>
    <w:rsid w:val="0053004C"/>
    <w:rsid w:val="00530084"/>
    <w:rsid w:val="00530424"/>
    <w:rsid w:val="00540251"/>
    <w:rsid w:val="005409A5"/>
    <w:rsid w:val="00540AF1"/>
    <w:rsid w:val="00542B83"/>
    <w:rsid w:val="00542E3F"/>
    <w:rsid w:val="00542F4E"/>
    <w:rsid w:val="005430CB"/>
    <w:rsid w:val="005448D4"/>
    <w:rsid w:val="005450F4"/>
    <w:rsid w:val="0054564D"/>
    <w:rsid w:val="00546063"/>
    <w:rsid w:val="00547DCE"/>
    <w:rsid w:val="0055101C"/>
    <w:rsid w:val="00552122"/>
    <w:rsid w:val="005522E7"/>
    <w:rsid w:val="00553A66"/>
    <w:rsid w:val="00553EC2"/>
    <w:rsid w:val="00555327"/>
    <w:rsid w:val="00555E4B"/>
    <w:rsid w:val="00555FD2"/>
    <w:rsid w:val="00556AD0"/>
    <w:rsid w:val="00556BD0"/>
    <w:rsid w:val="00556F0E"/>
    <w:rsid w:val="00560AE5"/>
    <w:rsid w:val="005629B6"/>
    <w:rsid w:val="005636C4"/>
    <w:rsid w:val="00564741"/>
    <w:rsid w:val="00564F49"/>
    <w:rsid w:val="00566625"/>
    <w:rsid w:val="0056785F"/>
    <w:rsid w:val="00570CD4"/>
    <w:rsid w:val="00572583"/>
    <w:rsid w:val="005745C6"/>
    <w:rsid w:val="00575696"/>
    <w:rsid w:val="0057620D"/>
    <w:rsid w:val="00576842"/>
    <w:rsid w:val="00577A88"/>
    <w:rsid w:val="00577F54"/>
    <w:rsid w:val="00580CF7"/>
    <w:rsid w:val="0058153C"/>
    <w:rsid w:val="0058270C"/>
    <w:rsid w:val="0058548A"/>
    <w:rsid w:val="0058597A"/>
    <w:rsid w:val="00586AB3"/>
    <w:rsid w:val="00591B56"/>
    <w:rsid w:val="005927E6"/>
    <w:rsid w:val="00592959"/>
    <w:rsid w:val="00592ABA"/>
    <w:rsid w:val="00592C9F"/>
    <w:rsid w:val="00592F84"/>
    <w:rsid w:val="00594A62"/>
    <w:rsid w:val="00594D0E"/>
    <w:rsid w:val="00594EA4"/>
    <w:rsid w:val="00595062"/>
    <w:rsid w:val="00595996"/>
    <w:rsid w:val="00595CA5"/>
    <w:rsid w:val="00595CFC"/>
    <w:rsid w:val="00595E91"/>
    <w:rsid w:val="005963B5"/>
    <w:rsid w:val="005965EE"/>
    <w:rsid w:val="00597487"/>
    <w:rsid w:val="005A1EC2"/>
    <w:rsid w:val="005A1FE8"/>
    <w:rsid w:val="005A2326"/>
    <w:rsid w:val="005A2A03"/>
    <w:rsid w:val="005A3696"/>
    <w:rsid w:val="005A58B4"/>
    <w:rsid w:val="005A5D16"/>
    <w:rsid w:val="005A6F36"/>
    <w:rsid w:val="005A7502"/>
    <w:rsid w:val="005A7A69"/>
    <w:rsid w:val="005B1AFC"/>
    <w:rsid w:val="005B3648"/>
    <w:rsid w:val="005B36A2"/>
    <w:rsid w:val="005B4FD8"/>
    <w:rsid w:val="005B50E4"/>
    <w:rsid w:val="005B59EE"/>
    <w:rsid w:val="005B5CAD"/>
    <w:rsid w:val="005B6230"/>
    <w:rsid w:val="005B790D"/>
    <w:rsid w:val="005C1426"/>
    <w:rsid w:val="005C2731"/>
    <w:rsid w:val="005C2A1F"/>
    <w:rsid w:val="005C375D"/>
    <w:rsid w:val="005C47AC"/>
    <w:rsid w:val="005C5099"/>
    <w:rsid w:val="005C57BA"/>
    <w:rsid w:val="005C5D2A"/>
    <w:rsid w:val="005C6F69"/>
    <w:rsid w:val="005C7797"/>
    <w:rsid w:val="005D051E"/>
    <w:rsid w:val="005D071E"/>
    <w:rsid w:val="005D280E"/>
    <w:rsid w:val="005D3C53"/>
    <w:rsid w:val="005D4D89"/>
    <w:rsid w:val="005D6BF4"/>
    <w:rsid w:val="005D73C1"/>
    <w:rsid w:val="005E00DF"/>
    <w:rsid w:val="005E02C5"/>
    <w:rsid w:val="005E06C1"/>
    <w:rsid w:val="005E0F49"/>
    <w:rsid w:val="005E2DC5"/>
    <w:rsid w:val="005E340C"/>
    <w:rsid w:val="005E3BA2"/>
    <w:rsid w:val="005E4B01"/>
    <w:rsid w:val="005F2AA9"/>
    <w:rsid w:val="005F38ED"/>
    <w:rsid w:val="005F4864"/>
    <w:rsid w:val="005F5CB9"/>
    <w:rsid w:val="005F5CD6"/>
    <w:rsid w:val="005F707D"/>
    <w:rsid w:val="005F7547"/>
    <w:rsid w:val="006008D8"/>
    <w:rsid w:val="006012A4"/>
    <w:rsid w:val="00601D21"/>
    <w:rsid w:val="00602981"/>
    <w:rsid w:val="00603687"/>
    <w:rsid w:val="00603E72"/>
    <w:rsid w:val="00603F1A"/>
    <w:rsid w:val="00605C4E"/>
    <w:rsid w:val="00606924"/>
    <w:rsid w:val="00607409"/>
    <w:rsid w:val="00607939"/>
    <w:rsid w:val="00607C44"/>
    <w:rsid w:val="0061029B"/>
    <w:rsid w:val="00610859"/>
    <w:rsid w:val="00610F56"/>
    <w:rsid w:val="00611542"/>
    <w:rsid w:val="00613644"/>
    <w:rsid w:val="0061495B"/>
    <w:rsid w:val="00615AEE"/>
    <w:rsid w:val="00617FD3"/>
    <w:rsid w:val="00620730"/>
    <w:rsid w:val="0062243F"/>
    <w:rsid w:val="00622901"/>
    <w:rsid w:val="00624001"/>
    <w:rsid w:val="00624E52"/>
    <w:rsid w:val="00624FC9"/>
    <w:rsid w:val="0063016E"/>
    <w:rsid w:val="006314D2"/>
    <w:rsid w:val="00632241"/>
    <w:rsid w:val="00634319"/>
    <w:rsid w:val="00634405"/>
    <w:rsid w:val="00634615"/>
    <w:rsid w:val="00637B4B"/>
    <w:rsid w:val="0064273B"/>
    <w:rsid w:val="00643B54"/>
    <w:rsid w:val="0064693E"/>
    <w:rsid w:val="00647515"/>
    <w:rsid w:val="00650CCB"/>
    <w:rsid w:val="00651E68"/>
    <w:rsid w:val="0065374E"/>
    <w:rsid w:val="006537AA"/>
    <w:rsid w:val="00653E8A"/>
    <w:rsid w:val="00653FA2"/>
    <w:rsid w:val="006554C5"/>
    <w:rsid w:val="00660378"/>
    <w:rsid w:val="00660ADF"/>
    <w:rsid w:val="006631C2"/>
    <w:rsid w:val="00663F85"/>
    <w:rsid w:val="00665EF6"/>
    <w:rsid w:val="006667C5"/>
    <w:rsid w:val="00666F7F"/>
    <w:rsid w:val="006707BA"/>
    <w:rsid w:val="00670931"/>
    <w:rsid w:val="00670CFB"/>
    <w:rsid w:val="006718BD"/>
    <w:rsid w:val="00673151"/>
    <w:rsid w:val="00673271"/>
    <w:rsid w:val="00673DE4"/>
    <w:rsid w:val="00673DF4"/>
    <w:rsid w:val="00676D30"/>
    <w:rsid w:val="00676E7B"/>
    <w:rsid w:val="00677CC3"/>
    <w:rsid w:val="00681AAE"/>
    <w:rsid w:val="00683AEE"/>
    <w:rsid w:val="00685002"/>
    <w:rsid w:val="00685399"/>
    <w:rsid w:val="0068596A"/>
    <w:rsid w:val="006860C4"/>
    <w:rsid w:val="00686155"/>
    <w:rsid w:val="00686E3F"/>
    <w:rsid w:val="00687042"/>
    <w:rsid w:val="00687CD6"/>
    <w:rsid w:val="006902A4"/>
    <w:rsid w:val="0069636B"/>
    <w:rsid w:val="006967C4"/>
    <w:rsid w:val="006972C0"/>
    <w:rsid w:val="0069738A"/>
    <w:rsid w:val="006978BB"/>
    <w:rsid w:val="006A14B7"/>
    <w:rsid w:val="006B0645"/>
    <w:rsid w:val="006B07C5"/>
    <w:rsid w:val="006B2211"/>
    <w:rsid w:val="006B2E5E"/>
    <w:rsid w:val="006B3ABB"/>
    <w:rsid w:val="006B5641"/>
    <w:rsid w:val="006B60EF"/>
    <w:rsid w:val="006B75BE"/>
    <w:rsid w:val="006B7BE8"/>
    <w:rsid w:val="006C0133"/>
    <w:rsid w:val="006C03FD"/>
    <w:rsid w:val="006C1107"/>
    <w:rsid w:val="006C4C1A"/>
    <w:rsid w:val="006C5529"/>
    <w:rsid w:val="006C7777"/>
    <w:rsid w:val="006C78C2"/>
    <w:rsid w:val="006C7DE2"/>
    <w:rsid w:val="006D1CAB"/>
    <w:rsid w:val="006D1CC7"/>
    <w:rsid w:val="006D231A"/>
    <w:rsid w:val="006D405B"/>
    <w:rsid w:val="006D44E4"/>
    <w:rsid w:val="006D49F5"/>
    <w:rsid w:val="006D502D"/>
    <w:rsid w:val="006D536B"/>
    <w:rsid w:val="006D56BA"/>
    <w:rsid w:val="006D735B"/>
    <w:rsid w:val="006E1382"/>
    <w:rsid w:val="006E191E"/>
    <w:rsid w:val="006E1AE7"/>
    <w:rsid w:val="006E48CD"/>
    <w:rsid w:val="006E48F4"/>
    <w:rsid w:val="006E4E55"/>
    <w:rsid w:val="006E6042"/>
    <w:rsid w:val="006E6279"/>
    <w:rsid w:val="006E697A"/>
    <w:rsid w:val="006E7D6C"/>
    <w:rsid w:val="006F0766"/>
    <w:rsid w:val="006F2399"/>
    <w:rsid w:val="006F3017"/>
    <w:rsid w:val="006F42A0"/>
    <w:rsid w:val="006F4677"/>
    <w:rsid w:val="006F5808"/>
    <w:rsid w:val="006F5983"/>
    <w:rsid w:val="006F600C"/>
    <w:rsid w:val="006F7D06"/>
    <w:rsid w:val="00700129"/>
    <w:rsid w:val="00702E94"/>
    <w:rsid w:val="007035B8"/>
    <w:rsid w:val="0070466A"/>
    <w:rsid w:val="0070523C"/>
    <w:rsid w:val="00707A2E"/>
    <w:rsid w:val="00707E5B"/>
    <w:rsid w:val="007101D7"/>
    <w:rsid w:val="007108C7"/>
    <w:rsid w:val="00711E38"/>
    <w:rsid w:val="0071255A"/>
    <w:rsid w:val="00712630"/>
    <w:rsid w:val="00712D27"/>
    <w:rsid w:val="00712EDD"/>
    <w:rsid w:val="00713F5D"/>
    <w:rsid w:val="007144F9"/>
    <w:rsid w:val="00715E94"/>
    <w:rsid w:val="007179A5"/>
    <w:rsid w:val="00717B5F"/>
    <w:rsid w:val="007210F7"/>
    <w:rsid w:val="00722121"/>
    <w:rsid w:val="007242B7"/>
    <w:rsid w:val="007242C6"/>
    <w:rsid w:val="00725ADC"/>
    <w:rsid w:val="00725F43"/>
    <w:rsid w:val="007269CB"/>
    <w:rsid w:val="00726DDF"/>
    <w:rsid w:val="00732BF8"/>
    <w:rsid w:val="00733406"/>
    <w:rsid w:val="00735E84"/>
    <w:rsid w:val="007365E4"/>
    <w:rsid w:val="0073701F"/>
    <w:rsid w:val="00737156"/>
    <w:rsid w:val="00737220"/>
    <w:rsid w:val="007421FD"/>
    <w:rsid w:val="00742232"/>
    <w:rsid w:val="00742833"/>
    <w:rsid w:val="00742C8B"/>
    <w:rsid w:val="007436BD"/>
    <w:rsid w:val="00743AC1"/>
    <w:rsid w:val="00743B59"/>
    <w:rsid w:val="00750F7B"/>
    <w:rsid w:val="007511CD"/>
    <w:rsid w:val="00751FDC"/>
    <w:rsid w:val="00752A35"/>
    <w:rsid w:val="00753BF4"/>
    <w:rsid w:val="00753D33"/>
    <w:rsid w:val="00754A29"/>
    <w:rsid w:val="00755880"/>
    <w:rsid w:val="00756063"/>
    <w:rsid w:val="00757303"/>
    <w:rsid w:val="00757721"/>
    <w:rsid w:val="007604CA"/>
    <w:rsid w:val="007604D9"/>
    <w:rsid w:val="00761BF0"/>
    <w:rsid w:val="00761D7D"/>
    <w:rsid w:val="007629E7"/>
    <w:rsid w:val="00762A98"/>
    <w:rsid w:val="00764C6A"/>
    <w:rsid w:val="00766F05"/>
    <w:rsid w:val="007701C1"/>
    <w:rsid w:val="007768C7"/>
    <w:rsid w:val="00776CD9"/>
    <w:rsid w:val="00777D8F"/>
    <w:rsid w:val="007808B3"/>
    <w:rsid w:val="00780EB2"/>
    <w:rsid w:val="00781567"/>
    <w:rsid w:val="007826C3"/>
    <w:rsid w:val="0078455E"/>
    <w:rsid w:val="00784670"/>
    <w:rsid w:val="00785719"/>
    <w:rsid w:val="0078621B"/>
    <w:rsid w:val="0078668E"/>
    <w:rsid w:val="0079227B"/>
    <w:rsid w:val="007926EB"/>
    <w:rsid w:val="007927D9"/>
    <w:rsid w:val="0079350E"/>
    <w:rsid w:val="007936BF"/>
    <w:rsid w:val="0079413F"/>
    <w:rsid w:val="0079608A"/>
    <w:rsid w:val="007963C6"/>
    <w:rsid w:val="00796954"/>
    <w:rsid w:val="0079738A"/>
    <w:rsid w:val="00797C2C"/>
    <w:rsid w:val="007A060D"/>
    <w:rsid w:val="007A23B6"/>
    <w:rsid w:val="007A587A"/>
    <w:rsid w:val="007A72ED"/>
    <w:rsid w:val="007A7F76"/>
    <w:rsid w:val="007B01AD"/>
    <w:rsid w:val="007B0ADD"/>
    <w:rsid w:val="007B1121"/>
    <w:rsid w:val="007B1C0F"/>
    <w:rsid w:val="007B2758"/>
    <w:rsid w:val="007B6D76"/>
    <w:rsid w:val="007B6F34"/>
    <w:rsid w:val="007B7D88"/>
    <w:rsid w:val="007C0208"/>
    <w:rsid w:val="007C2A6B"/>
    <w:rsid w:val="007C4644"/>
    <w:rsid w:val="007C47F3"/>
    <w:rsid w:val="007C4F0D"/>
    <w:rsid w:val="007C6CD4"/>
    <w:rsid w:val="007C7D61"/>
    <w:rsid w:val="007D14F2"/>
    <w:rsid w:val="007D16F8"/>
    <w:rsid w:val="007D2BE9"/>
    <w:rsid w:val="007D4A46"/>
    <w:rsid w:val="007D542D"/>
    <w:rsid w:val="007D678F"/>
    <w:rsid w:val="007D7487"/>
    <w:rsid w:val="007D7949"/>
    <w:rsid w:val="007E1026"/>
    <w:rsid w:val="007E1CFA"/>
    <w:rsid w:val="007E2C23"/>
    <w:rsid w:val="007E340B"/>
    <w:rsid w:val="007E5D40"/>
    <w:rsid w:val="007E5D71"/>
    <w:rsid w:val="007E6D7E"/>
    <w:rsid w:val="007E72B6"/>
    <w:rsid w:val="007F0878"/>
    <w:rsid w:val="007F0F11"/>
    <w:rsid w:val="007F15AE"/>
    <w:rsid w:val="007F15B0"/>
    <w:rsid w:val="007F3016"/>
    <w:rsid w:val="007F449C"/>
    <w:rsid w:val="007F48ED"/>
    <w:rsid w:val="007F4BDD"/>
    <w:rsid w:val="007F5499"/>
    <w:rsid w:val="007F586F"/>
    <w:rsid w:val="007F68BC"/>
    <w:rsid w:val="007F6D03"/>
    <w:rsid w:val="007F7702"/>
    <w:rsid w:val="0080096F"/>
    <w:rsid w:val="00800C27"/>
    <w:rsid w:val="00801908"/>
    <w:rsid w:val="008025C0"/>
    <w:rsid w:val="00802B34"/>
    <w:rsid w:val="008046EF"/>
    <w:rsid w:val="008049EE"/>
    <w:rsid w:val="00804EA8"/>
    <w:rsid w:val="008058D6"/>
    <w:rsid w:val="00807CF0"/>
    <w:rsid w:val="008102C6"/>
    <w:rsid w:val="00810693"/>
    <w:rsid w:val="00810A38"/>
    <w:rsid w:val="00811A47"/>
    <w:rsid w:val="00814223"/>
    <w:rsid w:val="00814972"/>
    <w:rsid w:val="00814FCC"/>
    <w:rsid w:val="0081565C"/>
    <w:rsid w:val="00816001"/>
    <w:rsid w:val="00816144"/>
    <w:rsid w:val="00816F32"/>
    <w:rsid w:val="00817B64"/>
    <w:rsid w:val="00817FD0"/>
    <w:rsid w:val="008217B8"/>
    <w:rsid w:val="00821D06"/>
    <w:rsid w:val="00821D13"/>
    <w:rsid w:val="00821DF1"/>
    <w:rsid w:val="00823A46"/>
    <w:rsid w:val="00823DE2"/>
    <w:rsid w:val="00824BA3"/>
    <w:rsid w:val="008269FF"/>
    <w:rsid w:val="00827726"/>
    <w:rsid w:val="00832A6D"/>
    <w:rsid w:val="00832B33"/>
    <w:rsid w:val="00834F7F"/>
    <w:rsid w:val="00836CD6"/>
    <w:rsid w:val="008373E5"/>
    <w:rsid w:val="0083768C"/>
    <w:rsid w:val="00837F9C"/>
    <w:rsid w:val="00841AF2"/>
    <w:rsid w:val="008427D3"/>
    <w:rsid w:val="00842F9A"/>
    <w:rsid w:val="00843830"/>
    <w:rsid w:val="00844341"/>
    <w:rsid w:val="00846CF1"/>
    <w:rsid w:val="008477B4"/>
    <w:rsid w:val="00852ADA"/>
    <w:rsid w:val="008539FB"/>
    <w:rsid w:val="00853D79"/>
    <w:rsid w:val="00854751"/>
    <w:rsid w:val="00854908"/>
    <w:rsid w:val="00854D47"/>
    <w:rsid w:val="00855B79"/>
    <w:rsid w:val="00855D3E"/>
    <w:rsid w:val="00856016"/>
    <w:rsid w:val="008560B2"/>
    <w:rsid w:val="00856167"/>
    <w:rsid w:val="0085616F"/>
    <w:rsid w:val="00856836"/>
    <w:rsid w:val="00857F2A"/>
    <w:rsid w:val="00861CA6"/>
    <w:rsid w:val="00862061"/>
    <w:rsid w:val="008632A5"/>
    <w:rsid w:val="00863F74"/>
    <w:rsid w:val="00866C91"/>
    <w:rsid w:val="00870E15"/>
    <w:rsid w:val="00872D03"/>
    <w:rsid w:val="00873471"/>
    <w:rsid w:val="0087430E"/>
    <w:rsid w:val="008743A5"/>
    <w:rsid w:val="0087483E"/>
    <w:rsid w:val="00874CCA"/>
    <w:rsid w:val="008760C3"/>
    <w:rsid w:val="008769F8"/>
    <w:rsid w:val="00876C4C"/>
    <w:rsid w:val="00877442"/>
    <w:rsid w:val="00877C04"/>
    <w:rsid w:val="00881506"/>
    <w:rsid w:val="00885611"/>
    <w:rsid w:val="00885ED0"/>
    <w:rsid w:val="008864D6"/>
    <w:rsid w:val="008869F1"/>
    <w:rsid w:val="00887177"/>
    <w:rsid w:val="00887948"/>
    <w:rsid w:val="00887BE9"/>
    <w:rsid w:val="0089067B"/>
    <w:rsid w:val="008906D2"/>
    <w:rsid w:val="0089149A"/>
    <w:rsid w:val="0089255C"/>
    <w:rsid w:val="008947F3"/>
    <w:rsid w:val="008949D9"/>
    <w:rsid w:val="00895FE5"/>
    <w:rsid w:val="0089682B"/>
    <w:rsid w:val="008A0036"/>
    <w:rsid w:val="008A04F4"/>
    <w:rsid w:val="008A2216"/>
    <w:rsid w:val="008A31AD"/>
    <w:rsid w:val="008A3217"/>
    <w:rsid w:val="008A325B"/>
    <w:rsid w:val="008A49F3"/>
    <w:rsid w:val="008A537F"/>
    <w:rsid w:val="008A577F"/>
    <w:rsid w:val="008A7645"/>
    <w:rsid w:val="008B0069"/>
    <w:rsid w:val="008B0B5A"/>
    <w:rsid w:val="008B0E12"/>
    <w:rsid w:val="008B0F5B"/>
    <w:rsid w:val="008B159D"/>
    <w:rsid w:val="008B388B"/>
    <w:rsid w:val="008B4B48"/>
    <w:rsid w:val="008B60E4"/>
    <w:rsid w:val="008B6F7D"/>
    <w:rsid w:val="008B7257"/>
    <w:rsid w:val="008B7A19"/>
    <w:rsid w:val="008B7D99"/>
    <w:rsid w:val="008C11D9"/>
    <w:rsid w:val="008C1EAB"/>
    <w:rsid w:val="008C53C9"/>
    <w:rsid w:val="008D0717"/>
    <w:rsid w:val="008D13EC"/>
    <w:rsid w:val="008D16B0"/>
    <w:rsid w:val="008D2860"/>
    <w:rsid w:val="008D2DE0"/>
    <w:rsid w:val="008D3246"/>
    <w:rsid w:val="008D76D9"/>
    <w:rsid w:val="008E1A58"/>
    <w:rsid w:val="008E20BE"/>
    <w:rsid w:val="008E23A0"/>
    <w:rsid w:val="008E2E7E"/>
    <w:rsid w:val="008E3860"/>
    <w:rsid w:val="008E3D75"/>
    <w:rsid w:val="008E612F"/>
    <w:rsid w:val="008E7C99"/>
    <w:rsid w:val="008E7E21"/>
    <w:rsid w:val="008F043F"/>
    <w:rsid w:val="008F1A23"/>
    <w:rsid w:val="008F393F"/>
    <w:rsid w:val="008F3A00"/>
    <w:rsid w:val="008F3CE3"/>
    <w:rsid w:val="008F4640"/>
    <w:rsid w:val="008F48B1"/>
    <w:rsid w:val="008F502B"/>
    <w:rsid w:val="008F507A"/>
    <w:rsid w:val="008F55E7"/>
    <w:rsid w:val="008F7270"/>
    <w:rsid w:val="008F72EC"/>
    <w:rsid w:val="0090067F"/>
    <w:rsid w:val="00900C5E"/>
    <w:rsid w:val="00901795"/>
    <w:rsid w:val="00901F57"/>
    <w:rsid w:val="009034C6"/>
    <w:rsid w:val="0090395D"/>
    <w:rsid w:val="00905A71"/>
    <w:rsid w:val="009068D6"/>
    <w:rsid w:val="00907CF5"/>
    <w:rsid w:val="009100FD"/>
    <w:rsid w:val="0091029D"/>
    <w:rsid w:val="0091079A"/>
    <w:rsid w:val="0091088B"/>
    <w:rsid w:val="00910CBF"/>
    <w:rsid w:val="00911D27"/>
    <w:rsid w:val="00912483"/>
    <w:rsid w:val="00912C3B"/>
    <w:rsid w:val="009134AA"/>
    <w:rsid w:val="00915812"/>
    <w:rsid w:val="00915E00"/>
    <w:rsid w:val="00915FF7"/>
    <w:rsid w:val="00916162"/>
    <w:rsid w:val="00916797"/>
    <w:rsid w:val="009173A8"/>
    <w:rsid w:val="00920567"/>
    <w:rsid w:val="0092093F"/>
    <w:rsid w:val="00920B21"/>
    <w:rsid w:val="00920E58"/>
    <w:rsid w:val="00921793"/>
    <w:rsid w:val="00921FB4"/>
    <w:rsid w:val="0092204F"/>
    <w:rsid w:val="009220D2"/>
    <w:rsid w:val="00923E80"/>
    <w:rsid w:val="00924716"/>
    <w:rsid w:val="00925F34"/>
    <w:rsid w:val="009261D3"/>
    <w:rsid w:val="00926502"/>
    <w:rsid w:val="00927930"/>
    <w:rsid w:val="00927F19"/>
    <w:rsid w:val="00927F24"/>
    <w:rsid w:val="00930354"/>
    <w:rsid w:val="0093092E"/>
    <w:rsid w:val="00930A78"/>
    <w:rsid w:val="009311D6"/>
    <w:rsid w:val="00931967"/>
    <w:rsid w:val="00932D56"/>
    <w:rsid w:val="00933028"/>
    <w:rsid w:val="009344F8"/>
    <w:rsid w:val="00935283"/>
    <w:rsid w:val="0093529E"/>
    <w:rsid w:val="00935BBF"/>
    <w:rsid w:val="00936655"/>
    <w:rsid w:val="009373AE"/>
    <w:rsid w:val="009375DF"/>
    <w:rsid w:val="009408EF"/>
    <w:rsid w:val="0094115F"/>
    <w:rsid w:val="00941297"/>
    <w:rsid w:val="009414FB"/>
    <w:rsid w:val="00941645"/>
    <w:rsid w:val="00942AF2"/>
    <w:rsid w:val="0094373C"/>
    <w:rsid w:val="009450C7"/>
    <w:rsid w:val="00945456"/>
    <w:rsid w:val="00945708"/>
    <w:rsid w:val="00953E06"/>
    <w:rsid w:val="00953F3A"/>
    <w:rsid w:val="00956298"/>
    <w:rsid w:val="00956F57"/>
    <w:rsid w:val="009577D1"/>
    <w:rsid w:val="009612E2"/>
    <w:rsid w:val="00961392"/>
    <w:rsid w:val="009634D1"/>
    <w:rsid w:val="0096355C"/>
    <w:rsid w:val="009637AA"/>
    <w:rsid w:val="0096522C"/>
    <w:rsid w:val="009652E8"/>
    <w:rsid w:val="0096698F"/>
    <w:rsid w:val="00966F2C"/>
    <w:rsid w:val="00967624"/>
    <w:rsid w:val="00967CF7"/>
    <w:rsid w:val="00967FF3"/>
    <w:rsid w:val="00971795"/>
    <w:rsid w:val="009718E1"/>
    <w:rsid w:val="009729A1"/>
    <w:rsid w:val="0097473B"/>
    <w:rsid w:val="009763FD"/>
    <w:rsid w:val="00976523"/>
    <w:rsid w:val="009766C5"/>
    <w:rsid w:val="00976A13"/>
    <w:rsid w:val="0098022A"/>
    <w:rsid w:val="009802D2"/>
    <w:rsid w:val="00980518"/>
    <w:rsid w:val="009809A2"/>
    <w:rsid w:val="00980BEE"/>
    <w:rsid w:val="00980EAB"/>
    <w:rsid w:val="00983B08"/>
    <w:rsid w:val="00984D91"/>
    <w:rsid w:val="009856F1"/>
    <w:rsid w:val="00985AC9"/>
    <w:rsid w:val="00986ADA"/>
    <w:rsid w:val="00990B74"/>
    <w:rsid w:val="009911D0"/>
    <w:rsid w:val="0099145C"/>
    <w:rsid w:val="009915F1"/>
    <w:rsid w:val="009921D6"/>
    <w:rsid w:val="0099252B"/>
    <w:rsid w:val="00992775"/>
    <w:rsid w:val="00994AF7"/>
    <w:rsid w:val="00994B18"/>
    <w:rsid w:val="009954BF"/>
    <w:rsid w:val="009959D2"/>
    <w:rsid w:val="009966B7"/>
    <w:rsid w:val="00996E72"/>
    <w:rsid w:val="00996F15"/>
    <w:rsid w:val="00997076"/>
    <w:rsid w:val="009A0E0B"/>
    <w:rsid w:val="009A3C27"/>
    <w:rsid w:val="009A3C74"/>
    <w:rsid w:val="009A3D16"/>
    <w:rsid w:val="009A47A6"/>
    <w:rsid w:val="009A4FAD"/>
    <w:rsid w:val="009A6676"/>
    <w:rsid w:val="009A7161"/>
    <w:rsid w:val="009A74B7"/>
    <w:rsid w:val="009A765E"/>
    <w:rsid w:val="009B0A38"/>
    <w:rsid w:val="009B2338"/>
    <w:rsid w:val="009B3E81"/>
    <w:rsid w:val="009B6380"/>
    <w:rsid w:val="009C03CD"/>
    <w:rsid w:val="009C0F76"/>
    <w:rsid w:val="009C197F"/>
    <w:rsid w:val="009C1FD6"/>
    <w:rsid w:val="009C3FAA"/>
    <w:rsid w:val="009C44F0"/>
    <w:rsid w:val="009C4C34"/>
    <w:rsid w:val="009C4D11"/>
    <w:rsid w:val="009C6941"/>
    <w:rsid w:val="009C7927"/>
    <w:rsid w:val="009C7E34"/>
    <w:rsid w:val="009D0C67"/>
    <w:rsid w:val="009D1547"/>
    <w:rsid w:val="009D3957"/>
    <w:rsid w:val="009D4DC9"/>
    <w:rsid w:val="009D53CB"/>
    <w:rsid w:val="009D6849"/>
    <w:rsid w:val="009D6DBF"/>
    <w:rsid w:val="009D70A0"/>
    <w:rsid w:val="009E1730"/>
    <w:rsid w:val="009E1C3B"/>
    <w:rsid w:val="009E1E13"/>
    <w:rsid w:val="009E35D6"/>
    <w:rsid w:val="009E387E"/>
    <w:rsid w:val="009E3DE7"/>
    <w:rsid w:val="009E4108"/>
    <w:rsid w:val="009E4579"/>
    <w:rsid w:val="009E5A8C"/>
    <w:rsid w:val="009E6532"/>
    <w:rsid w:val="009E7875"/>
    <w:rsid w:val="009F0367"/>
    <w:rsid w:val="009F21E1"/>
    <w:rsid w:val="009F3D6D"/>
    <w:rsid w:val="009F4EF2"/>
    <w:rsid w:val="009F4F87"/>
    <w:rsid w:val="009F58D7"/>
    <w:rsid w:val="009F6D38"/>
    <w:rsid w:val="009F74F8"/>
    <w:rsid w:val="009F755E"/>
    <w:rsid w:val="00A01436"/>
    <w:rsid w:val="00A03247"/>
    <w:rsid w:val="00A0380B"/>
    <w:rsid w:val="00A0483D"/>
    <w:rsid w:val="00A04858"/>
    <w:rsid w:val="00A05040"/>
    <w:rsid w:val="00A071A6"/>
    <w:rsid w:val="00A10402"/>
    <w:rsid w:val="00A11744"/>
    <w:rsid w:val="00A11AEF"/>
    <w:rsid w:val="00A13377"/>
    <w:rsid w:val="00A13DAF"/>
    <w:rsid w:val="00A163F7"/>
    <w:rsid w:val="00A175F5"/>
    <w:rsid w:val="00A20C19"/>
    <w:rsid w:val="00A301EA"/>
    <w:rsid w:val="00A303D2"/>
    <w:rsid w:val="00A3055A"/>
    <w:rsid w:val="00A30AD6"/>
    <w:rsid w:val="00A32A38"/>
    <w:rsid w:val="00A330E6"/>
    <w:rsid w:val="00A33566"/>
    <w:rsid w:val="00A34D25"/>
    <w:rsid w:val="00A35909"/>
    <w:rsid w:val="00A37241"/>
    <w:rsid w:val="00A37C9D"/>
    <w:rsid w:val="00A4071F"/>
    <w:rsid w:val="00A40C3D"/>
    <w:rsid w:val="00A41AB7"/>
    <w:rsid w:val="00A42561"/>
    <w:rsid w:val="00A456C5"/>
    <w:rsid w:val="00A536CC"/>
    <w:rsid w:val="00A5384F"/>
    <w:rsid w:val="00A53AD0"/>
    <w:rsid w:val="00A54233"/>
    <w:rsid w:val="00A54540"/>
    <w:rsid w:val="00A54705"/>
    <w:rsid w:val="00A54D51"/>
    <w:rsid w:val="00A5526A"/>
    <w:rsid w:val="00A559F9"/>
    <w:rsid w:val="00A573B6"/>
    <w:rsid w:val="00A57CD8"/>
    <w:rsid w:val="00A60058"/>
    <w:rsid w:val="00A605A3"/>
    <w:rsid w:val="00A60B61"/>
    <w:rsid w:val="00A6245D"/>
    <w:rsid w:val="00A62781"/>
    <w:rsid w:val="00A63202"/>
    <w:rsid w:val="00A645E4"/>
    <w:rsid w:val="00A64DAB"/>
    <w:rsid w:val="00A6638A"/>
    <w:rsid w:val="00A70CDE"/>
    <w:rsid w:val="00A73CB3"/>
    <w:rsid w:val="00A809DF"/>
    <w:rsid w:val="00A82F24"/>
    <w:rsid w:val="00A85E95"/>
    <w:rsid w:val="00A86B44"/>
    <w:rsid w:val="00A86DA8"/>
    <w:rsid w:val="00A87235"/>
    <w:rsid w:val="00A9092B"/>
    <w:rsid w:val="00A9130D"/>
    <w:rsid w:val="00A91C5B"/>
    <w:rsid w:val="00A91ED2"/>
    <w:rsid w:val="00A93094"/>
    <w:rsid w:val="00A93F50"/>
    <w:rsid w:val="00A94956"/>
    <w:rsid w:val="00A95A27"/>
    <w:rsid w:val="00A977D1"/>
    <w:rsid w:val="00AA0374"/>
    <w:rsid w:val="00AA0968"/>
    <w:rsid w:val="00AA19AD"/>
    <w:rsid w:val="00AA1C05"/>
    <w:rsid w:val="00AA376D"/>
    <w:rsid w:val="00AA630C"/>
    <w:rsid w:val="00AA6C46"/>
    <w:rsid w:val="00AB052D"/>
    <w:rsid w:val="00AB1521"/>
    <w:rsid w:val="00AB2130"/>
    <w:rsid w:val="00AB4194"/>
    <w:rsid w:val="00AB4E66"/>
    <w:rsid w:val="00AB5AD9"/>
    <w:rsid w:val="00AC0BDF"/>
    <w:rsid w:val="00AC16D9"/>
    <w:rsid w:val="00AC1E68"/>
    <w:rsid w:val="00AC2238"/>
    <w:rsid w:val="00AC615F"/>
    <w:rsid w:val="00AC652D"/>
    <w:rsid w:val="00AC6DA5"/>
    <w:rsid w:val="00AC7523"/>
    <w:rsid w:val="00AC779A"/>
    <w:rsid w:val="00AC7A02"/>
    <w:rsid w:val="00AD0D83"/>
    <w:rsid w:val="00AD1AE5"/>
    <w:rsid w:val="00AD2377"/>
    <w:rsid w:val="00AD282D"/>
    <w:rsid w:val="00AD3C54"/>
    <w:rsid w:val="00AD43DD"/>
    <w:rsid w:val="00AD48B5"/>
    <w:rsid w:val="00AD743B"/>
    <w:rsid w:val="00AE2DC5"/>
    <w:rsid w:val="00AE2F8D"/>
    <w:rsid w:val="00AE3E74"/>
    <w:rsid w:val="00AE4708"/>
    <w:rsid w:val="00AE473E"/>
    <w:rsid w:val="00AE4831"/>
    <w:rsid w:val="00AE5022"/>
    <w:rsid w:val="00AE533F"/>
    <w:rsid w:val="00AE6BDD"/>
    <w:rsid w:val="00AE7F05"/>
    <w:rsid w:val="00AF161C"/>
    <w:rsid w:val="00AF3EB6"/>
    <w:rsid w:val="00AF4215"/>
    <w:rsid w:val="00AF7828"/>
    <w:rsid w:val="00B008CF"/>
    <w:rsid w:val="00B01355"/>
    <w:rsid w:val="00B01D73"/>
    <w:rsid w:val="00B0249F"/>
    <w:rsid w:val="00B0286F"/>
    <w:rsid w:val="00B02B9F"/>
    <w:rsid w:val="00B05545"/>
    <w:rsid w:val="00B0621C"/>
    <w:rsid w:val="00B06867"/>
    <w:rsid w:val="00B11538"/>
    <w:rsid w:val="00B116DA"/>
    <w:rsid w:val="00B12423"/>
    <w:rsid w:val="00B12A7D"/>
    <w:rsid w:val="00B13C85"/>
    <w:rsid w:val="00B14612"/>
    <w:rsid w:val="00B2015E"/>
    <w:rsid w:val="00B205C1"/>
    <w:rsid w:val="00B21DC5"/>
    <w:rsid w:val="00B250E6"/>
    <w:rsid w:val="00B2734D"/>
    <w:rsid w:val="00B27468"/>
    <w:rsid w:val="00B277CD"/>
    <w:rsid w:val="00B301CF"/>
    <w:rsid w:val="00B3037E"/>
    <w:rsid w:val="00B3090D"/>
    <w:rsid w:val="00B31298"/>
    <w:rsid w:val="00B318E2"/>
    <w:rsid w:val="00B31DF2"/>
    <w:rsid w:val="00B32706"/>
    <w:rsid w:val="00B32F22"/>
    <w:rsid w:val="00B34452"/>
    <w:rsid w:val="00B35077"/>
    <w:rsid w:val="00B36509"/>
    <w:rsid w:val="00B36E54"/>
    <w:rsid w:val="00B37137"/>
    <w:rsid w:val="00B37742"/>
    <w:rsid w:val="00B40D10"/>
    <w:rsid w:val="00B4141E"/>
    <w:rsid w:val="00B41A95"/>
    <w:rsid w:val="00B41CD0"/>
    <w:rsid w:val="00B42AB3"/>
    <w:rsid w:val="00B42FD6"/>
    <w:rsid w:val="00B43E80"/>
    <w:rsid w:val="00B440B1"/>
    <w:rsid w:val="00B44EDA"/>
    <w:rsid w:val="00B44F55"/>
    <w:rsid w:val="00B45C63"/>
    <w:rsid w:val="00B45E22"/>
    <w:rsid w:val="00B46748"/>
    <w:rsid w:val="00B46830"/>
    <w:rsid w:val="00B474F9"/>
    <w:rsid w:val="00B47796"/>
    <w:rsid w:val="00B5029A"/>
    <w:rsid w:val="00B50466"/>
    <w:rsid w:val="00B51BCD"/>
    <w:rsid w:val="00B5200E"/>
    <w:rsid w:val="00B525A5"/>
    <w:rsid w:val="00B570A7"/>
    <w:rsid w:val="00B57708"/>
    <w:rsid w:val="00B57F61"/>
    <w:rsid w:val="00B6163C"/>
    <w:rsid w:val="00B616A5"/>
    <w:rsid w:val="00B616FF"/>
    <w:rsid w:val="00B630FA"/>
    <w:rsid w:val="00B63BA3"/>
    <w:rsid w:val="00B6538F"/>
    <w:rsid w:val="00B65CB3"/>
    <w:rsid w:val="00B6638B"/>
    <w:rsid w:val="00B70C3B"/>
    <w:rsid w:val="00B710B3"/>
    <w:rsid w:val="00B71552"/>
    <w:rsid w:val="00B71A8C"/>
    <w:rsid w:val="00B75E5A"/>
    <w:rsid w:val="00B762A5"/>
    <w:rsid w:val="00B769DD"/>
    <w:rsid w:val="00B81835"/>
    <w:rsid w:val="00B81A99"/>
    <w:rsid w:val="00B82C81"/>
    <w:rsid w:val="00B831CE"/>
    <w:rsid w:val="00B83E66"/>
    <w:rsid w:val="00B844F7"/>
    <w:rsid w:val="00B845CD"/>
    <w:rsid w:val="00B8543D"/>
    <w:rsid w:val="00B90560"/>
    <w:rsid w:val="00B91447"/>
    <w:rsid w:val="00B91F43"/>
    <w:rsid w:val="00B9201F"/>
    <w:rsid w:val="00B923DB"/>
    <w:rsid w:val="00B958C7"/>
    <w:rsid w:val="00B96491"/>
    <w:rsid w:val="00B96693"/>
    <w:rsid w:val="00BA1399"/>
    <w:rsid w:val="00BA317C"/>
    <w:rsid w:val="00BA5EA5"/>
    <w:rsid w:val="00BA7112"/>
    <w:rsid w:val="00BB0219"/>
    <w:rsid w:val="00BB0C79"/>
    <w:rsid w:val="00BB1681"/>
    <w:rsid w:val="00BB42F7"/>
    <w:rsid w:val="00BB623D"/>
    <w:rsid w:val="00BB6C89"/>
    <w:rsid w:val="00BB7493"/>
    <w:rsid w:val="00BC096D"/>
    <w:rsid w:val="00BC1A5F"/>
    <w:rsid w:val="00BC3687"/>
    <w:rsid w:val="00BC5D95"/>
    <w:rsid w:val="00BC5DE1"/>
    <w:rsid w:val="00BD0AE9"/>
    <w:rsid w:val="00BD119D"/>
    <w:rsid w:val="00BD166F"/>
    <w:rsid w:val="00BD5AE3"/>
    <w:rsid w:val="00BD5EC1"/>
    <w:rsid w:val="00BD6BED"/>
    <w:rsid w:val="00BD7F04"/>
    <w:rsid w:val="00BD7F0A"/>
    <w:rsid w:val="00BE0F68"/>
    <w:rsid w:val="00BE14D9"/>
    <w:rsid w:val="00BE25AE"/>
    <w:rsid w:val="00BE2AB2"/>
    <w:rsid w:val="00BE3461"/>
    <w:rsid w:val="00BE3ECE"/>
    <w:rsid w:val="00BE48D2"/>
    <w:rsid w:val="00BE5872"/>
    <w:rsid w:val="00BF050B"/>
    <w:rsid w:val="00BF067E"/>
    <w:rsid w:val="00BF1227"/>
    <w:rsid w:val="00BF1991"/>
    <w:rsid w:val="00BF37F4"/>
    <w:rsid w:val="00BF42D3"/>
    <w:rsid w:val="00BF4AEC"/>
    <w:rsid w:val="00BF647B"/>
    <w:rsid w:val="00BF757C"/>
    <w:rsid w:val="00BF762E"/>
    <w:rsid w:val="00C00C26"/>
    <w:rsid w:val="00C01543"/>
    <w:rsid w:val="00C0264C"/>
    <w:rsid w:val="00C04765"/>
    <w:rsid w:val="00C053CF"/>
    <w:rsid w:val="00C05C18"/>
    <w:rsid w:val="00C062DC"/>
    <w:rsid w:val="00C0686B"/>
    <w:rsid w:val="00C069D0"/>
    <w:rsid w:val="00C107A3"/>
    <w:rsid w:val="00C10857"/>
    <w:rsid w:val="00C11717"/>
    <w:rsid w:val="00C11F98"/>
    <w:rsid w:val="00C14B1D"/>
    <w:rsid w:val="00C14EAD"/>
    <w:rsid w:val="00C15A59"/>
    <w:rsid w:val="00C16A5C"/>
    <w:rsid w:val="00C1735D"/>
    <w:rsid w:val="00C17704"/>
    <w:rsid w:val="00C23AF8"/>
    <w:rsid w:val="00C24204"/>
    <w:rsid w:val="00C24385"/>
    <w:rsid w:val="00C26A28"/>
    <w:rsid w:val="00C27FE9"/>
    <w:rsid w:val="00C304E1"/>
    <w:rsid w:val="00C3205B"/>
    <w:rsid w:val="00C32A34"/>
    <w:rsid w:val="00C33B6E"/>
    <w:rsid w:val="00C35CE8"/>
    <w:rsid w:val="00C35F54"/>
    <w:rsid w:val="00C364D6"/>
    <w:rsid w:val="00C36AEC"/>
    <w:rsid w:val="00C36FBF"/>
    <w:rsid w:val="00C41CD4"/>
    <w:rsid w:val="00C423A9"/>
    <w:rsid w:val="00C43094"/>
    <w:rsid w:val="00C44246"/>
    <w:rsid w:val="00C47180"/>
    <w:rsid w:val="00C50CCE"/>
    <w:rsid w:val="00C5138F"/>
    <w:rsid w:val="00C5177F"/>
    <w:rsid w:val="00C51846"/>
    <w:rsid w:val="00C51AF5"/>
    <w:rsid w:val="00C51E0A"/>
    <w:rsid w:val="00C531DD"/>
    <w:rsid w:val="00C53612"/>
    <w:rsid w:val="00C53641"/>
    <w:rsid w:val="00C544A5"/>
    <w:rsid w:val="00C55DF5"/>
    <w:rsid w:val="00C55FE2"/>
    <w:rsid w:val="00C60C85"/>
    <w:rsid w:val="00C6296D"/>
    <w:rsid w:val="00C63C36"/>
    <w:rsid w:val="00C63DFB"/>
    <w:rsid w:val="00C664EA"/>
    <w:rsid w:val="00C665F6"/>
    <w:rsid w:val="00C66760"/>
    <w:rsid w:val="00C670EE"/>
    <w:rsid w:val="00C671DD"/>
    <w:rsid w:val="00C67623"/>
    <w:rsid w:val="00C678D3"/>
    <w:rsid w:val="00C67EC6"/>
    <w:rsid w:val="00C705A1"/>
    <w:rsid w:val="00C72362"/>
    <w:rsid w:val="00C73B12"/>
    <w:rsid w:val="00C74F3D"/>
    <w:rsid w:val="00C7517E"/>
    <w:rsid w:val="00C75A5D"/>
    <w:rsid w:val="00C77442"/>
    <w:rsid w:val="00C80AF0"/>
    <w:rsid w:val="00C810F7"/>
    <w:rsid w:val="00C82A54"/>
    <w:rsid w:val="00C82AFB"/>
    <w:rsid w:val="00C82DDE"/>
    <w:rsid w:val="00C83B3A"/>
    <w:rsid w:val="00C85771"/>
    <w:rsid w:val="00C85BB2"/>
    <w:rsid w:val="00C85C30"/>
    <w:rsid w:val="00C863B9"/>
    <w:rsid w:val="00C873D0"/>
    <w:rsid w:val="00C9185D"/>
    <w:rsid w:val="00C920BA"/>
    <w:rsid w:val="00C92890"/>
    <w:rsid w:val="00C93C91"/>
    <w:rsid w:val="00C9487C"/>
    <w:rsid w:val="00C948DD"/>
    <w:rsid w:val="00C94D0D"/>
    <w:rsid w:val="00C94F17"/>
    <w:rsid w:val="00C95AD4"/>
    <w:rsid w:val="00C961E0"/>
    <w:rsid w:val="00C96324"/>
    <w:rsid w:val="00C9697A"/>
    <w:rsid w:val="00C97A4A"/>
    <w:rsid w:val="00CA0471"/>
    <w:rsid w:val="00CA1B06"/>
    <w:rsid w:val="00CA24D6"/>
    <w:rsid w:val="00CA2E8F"/>
    <w:rsid w:val="00CA33F9"/>
    <w:rsid w:val="00CA4BFA"/>
    <w:rsid w:val="00CA537C"/>
    <w:rsid w:val="00CA5F83"/>
    <w:rsid w:val="00CA667E"/>
    <w:rsid w:val="00CB17BC"/>
    <w:rsid w:val="00CB1FAA"/>
    <w:rsid w:val="00CB2699"/>
    <w:rsid w:val="00CB31FB"/>
    <w:rsid w:val="00CB321F"/>
    <w:rsid w:val="00CB3315"/>
    <w:rsid w:val="00CB3A54"/>
    <w:rsid w:val="00CB4058"/>
    <w:rsid w:val="00CB69AC"/>
    <w:rsid w:val="00CB6CD1"/>
    <w:rsid w:val="00CC0B7A"/>
    <w:rsid w:val="00CC1CC4"/>
    <w:rsid w:val="00CC3F2A"/>
    <w:rsid w:val="00CC44F4"/>
    <w:rsid w:val="00CC5B6C"/>
    <w:rsid w:val="00CC7A60"/>
    <w:rsid w:val="00CD0834"/>
    <w:rsid w:val="00CD19D0"/>
    <w:rsid w:val="00CD28BE"/>
    <w:rsid w:val="00CD2CD0"/>
    <w:rsid w:val="00CD3E73"/>
    <w:rsid w:val="00CD4351"/>
    <w:rsid w:val="00CD514B"/>
    <w:rsid w:val="00CD64D5"/>
    <w:rsid w:val="00CD6723"/>
    <w:rsid w:val="00CD6819"/>
    <w:rsid w:val="00CD6BCA"/>
    <w:rsid w:val="00CE0225"/>
    <w:rsid w:val="00CE02C5"/>
    <w:rsid w:val="00CE04C7"/>
    <w:rsid w:val="00CE0D81"/>
    <w:rsid w:val="00CE18C3"/>
    <w:rsid w:val="00CE1CE6"/>
    <w:rsid w:val="00CE2D78"/>
    <w:rsid w:val="00CE3CA3"/>
    <w:rsid w:val="00CE3CA4"/>
    <w:rsid w:val="00CE4021"/>
    <w:rsid w:val="00CE4388"/>
    <w:rsid w:val="00CE4BB9"/>
    <w:rsid w:val="00CE56A2"/>
    <w:rsid w:val="00CE74BC"/>
    <w:rsid w:val="00CE7A7B"/>
    <w:rsid w:val="00CE7FCE"/>
    <w:rsid w:val="00CF13F0"/>
    <w:rsid w:val="00CF19B5"/>
    <w:rsid w:val="00CF5EEE"/>
    <w:rsid w:val="00CF6FC0"/>
    <w:rsid w:val="00CF7275"/>
    <w:rsid w:val="00CF7A04"/>
    <w:rsid w:val="00D0098E"/>
    <w:rsid w:val="00D02E46"/>
    <w:rsid w:val="00D0388B"/>
    <w:rsid w:val="00D04695"/>
    <w:rsid w:val="00D05831"/>
    <w:rsid w:val="00D079F5"/>
    <w:rsid w:val="00D10A4A"/>
    <w:rsid w:val="00D111C1"/>
    <w:rsid w:val="00D112FF"/>
    <w:rsid w:val="00D13BB8"/>
    <w:rsid w:val="00D14BB3"/>
    <w:rsid w:val="00D14D8F"/>
    <w:rsid w:val="00D20746"/>
    <w:rsid w:val="00D213DE"/>
    <w:rsid w:val="00D2175F"/>
    <w:rsid w:val="00D222EA"/>
    <w:rsid w:val="00D22347"/>
    <w:rsid w:val="00D22A0C"/>
    <w:rsid w:val="00D22C01"/>
    <w:rsid w:val="00D23B97"/>
    <w:rsid w:val="00D244AF"/>
    <w:rsid w:val="00D30010"/>
    <w:rsid w:val="00D306F0"/>
    <w:rsid w:val="00D31F97"/>
    <w:rsid w:val="00D32340"/>
    <w:rsid w:val="00D3311F"/>
    <w:rsid w:val="00D408F1"/>
    <w:rsid w:val="00D411E2"/>
    <w:rsid w:val="00D42B77"/>
    <w:rsid w:val="00D43A16"/>
    <w:rsid w:val="00D473F3"/>
    <w:rsid w:val="00D478CF"/>
    <w:rsid w:val="00D50810"/>
    <w:rsid w:val="00D51422"/>
    <w:rsid w:val="00D518FA"/>
    <w:rsid w:val="00D51A9F"/>
    <w:rsid w:val="00D54564"/>
    <w:rsid w:val="00D5515B"/>
    <w:rsid w:val="00D56466"/>
    <w:rsid w:val="00D609FB"/>
    <w:rsid w:val="00D61911"/>
    <w:rsid w:val="00D61E96"/>
    <w:rsid w:val="00D63687"/>
    <w:rsid w:val="00D64040"/>
    <w:rsid w:val="00D6544B"/>
    <w:rsid w:val="00D65AC1"/>
    <w:rsid w:val="00D65C7F"/>
    <w:rsid w:val="00D66069"/>
    <w:rsid w:val="00D66830"/>
    <w:rsid w:val="00D671E5"/>
    <w:rsid w:val="00D6784F"/>
    <w:rsid w:val="00D706CC"/>
    <w:rsid w:val="00D718C3"/>
    <w:rsid w:val="00D73A6C"/>
    <w:rsid w:val="00D73C0B"/>
    <w:rsid w:val="00D73D3E"/>
    <w:rsid w:val="00D76F5B"/>
    <w:rsid w:val="00D801E0"/>
    <w:rsid w:val="00D80C8B"/>
    <w:rsid w:val="00D811C8"/>
    <w:rsid w:val="00D82102"/>
    <w:rsid w:val="00D837D1"/>
    <w:rsid w:val="00D83B1B"/>
    <w:rsid w:val="00D84ADA"/>
    <w:rsid w:val="00D84CDC"/>
    <w:rsid w:val="00D84D4E"/>
    <w:rsid w:val="00D85FB7"/>
    <w:rsid w:val="00D86BD8"/>
    <w:rsid w:val="00D87F14"/>
    <w:rsid w:val="00D953CD"/>
    <w:rsid w:val="00D95425"/>
    <w:rsid w:val="00D96619"/>
    <w:rsid w:val="00D96FDA"/>
    <w:rsid w:val="00D973D3"/>
    <w:rsid w:val="00D976E6"/>
    <w:rsid w:val="00D97911"/>
    <w:rsid w:val="00DA12A5"/>
    <w:rsid w:val="00DA2706"/>
    <w:rsid w:val="00DA5566"/>
    <w:rsid w:val="00DA67D2"/>
    <w:rsid w:val="00DA6A3A"/>
    <w:rsid w:val="00DB209B"/>
    <w:rsid w:val="00DB212C"/>
    <w:rsid w:val="00DB2900"/>
    <w:rsid w:val="00DB33F4"/>
    <w:rsid w:val="00DB4239"/>
    <w:rsid w:val="00DB5132"/>
    <w:rsid w:val="00DC041F"/>
    <w:rsid w:val="00DC2037"/>
    <w:rsid w:val="00DC2142"/>
    <w:rsid w:val="00DC43D8"/>
    <w:rsid w:val="00DC47D0"/>
    <w:rsid w:val="00DC4B03"/>
    <w:rsid w:val="00DC4C15"/>
    <w:rsid w:val="00DC6DD7"/>
    <w:rsid w:val="00DD0C80"/>
    <w:rsid w:val="00DD1D01"/>
    <w:rsid w:val="00DD30E4"/>
    <w:rsid w:val="00DD3E4F"/>
    <w:rsid w:val="00DD3FAE"/>
    <w:rsid w:val="00DD42AF"/>
    <w:rsid w:val="00DD59B4"/>
    <w:rsid w:val="00DD5E03"/>
    <w:rsid w:val="00DD629B"/>
    <w:rsid w:val="00DD6864"/>
    <w:rsid w:val="00DE0667"/>
    <w:rsid w:val="00DE096E"/>
    <w:rsid w:val="00DE0B0F"/>
    <w:rsid w:val="00DE1FF0"/>
    <w:rsid w:val="00DE2B47"/>
    <w:rsid w:val="00DE2E26"/>
    <w:rsid w:val="00DE3AEF"/>
    <w:rsid w:val="00DE5E20"/>
    <w:rsid w:val="00DE6C8C"/>
    <w:rsid w:val="00DF06C9"/>
    <w:rsid w:val="00DF0965"/>
    <w:rsid w:val="00DF157A"/>
    <w:rsid w:val="00DF32B8"/>
    <w:rsid w:val="00DF5ACB"/>
    <w:rsid w:val="00DF5CA4"/>
    <w:rsid w:val="00DF716B"/>
    <w:rsid w:val="00E002CB"/>
    <w:rsid w:val="00E007CE"/>
    <w:rsid w:val="00E0133A"/>
    <w:rsid w:val="00E019F8"/>
    <w:rsid w:val="00E01B42"/>
    <w:rsid w:val="00E024D1"/>
    <w:rsid w:val="00E0261E"/>
    <w:rsid w:val="00E02CBD"/>
    <w:rsid w:val="00E02E8A"/>
    <w:rsid w:val="00E0380C"/>
    <w:rsid w:val="00E055ED"/>
    <w:rsid w:val="00E0571F"/>
    <w:rsid w:val="00E05FF1"/>
    <w:rsid w:val="00E06EEA"/>
    <w:rsid w:val="00E07209"/>
    <w:rsid w:val="00E1023E"/>
    <w:rsid w:val="00E1087E"/>
    <w:rsid w:val="00E11AE6"/>
    <w:rsid w:val="00E11F2E"/>
    <w:rsid w:val="00E120C6"/>
    <w:rsid w:val="00E12202"/>
    <w:rsid w:val="00E13429"/>
    <w:rsid w:val="00E13B98"/>
    <w:rsid w:val="00E15D63"/>
    <w:rsid w:val="00E168D0"/>
    <w:rsid w:val="00E200FD"/>
    <w:rsid w:val="00E209E1"/>
    <w:rsid w:val="00E21078"/>
    <w:rsid w:val="00E210D1"/>
    <w:rsid w:val="00E22417"/>
    <w:rsid w:val="00E23600"/>
    <w:rsid w:val="00E246AA"/>
    <w:rsid w:val="00E2572B"/>
    <w:rsid w:val="00E25BBA"/>
    <w:rsid w:val="00E264AA"/>
    <w:rsid w:val="00E30AFF"/>
    <w:rsid w:val="00E30EF5"/>
    <w:rsid w:val="00E31425"/>
    <w:rsid w:val="00E31809"/>
    <w:rsid w:val="00E3228C"/>
    <w:rsid w:val="00E347D9"/>
    <w:rsid w:val="00E35515"/>
    <w:rsid w:val="00E3782F"/>
    <w:rsid w:val="00E40DD2"/>
    <w:rsid w:val="00E424C3"/>
    <w:rsid w:val="00E429FD"/>
    <w:rsid w:val="00E43711"/>
    <w:rsid w:val="00E43B6D"/>
    <w:rsid w:val="00E44412"/>
    <w:rsid w:val="00E451E0"/>
    <w:rsid w:val="00E4557E"/>
    <w:rsid w:val="00E462AA"/>
    <w:rsid w:val="00E47192"/>
    <w:rsid w:val="00E50168"/>
    <w:rsid w:val="00E508EE"/>
    <w:rsid w:val="00E515D4"/>
    <w:rsid w:val="00E519AE"/>
    <w:rsid w:val="00E520FA"/>
    <w:rsid w:val="00E523E8"/>
    <w:rsid w:val="00E52458"/>
    <w:rsid w:val="00E52FE6"/>
    <w:rsid w:val="00E55B16"/>
    <w:rsid w:val="00E55F82"/>
    <w:rsid w:val="00E57458"/>
    <w:rsid w:val="00E60283"/>
    <w:rsid w:val="00E605AD"/>
    <w:rsid w:val="00E61890"/>
    <w:rsid w:val="00E623F2"/>
    <w:rsid w:val="00E63AC1"/>
    <w:rsid w:val="00E64BEB"/>
    <w:rsid w:val="00E651C2"/>
    <w:rsid w:val="00E66A23"/>
    <w:rsid w:val="00E67547"/>
    <w:rsid w:val="00E70432"/>
    <w:rsid w:val="00E70CE6"/>
    <w:rsid w:val="00E70EE3"/>
    <w:rsid w:val="00E714FA"/>
    <w:rsid w:val="00E71DDE"/>
    <w:rsid w:val="00E72586"/>
    <w:rsid w:val="00E72CFA"/>
    <w:rsid w:val="00E7644F"/>
    <w:rsid w:val="00E77635"/>
    <w:rsid w:val="00E800F3"/>
    <w:rsid w:val="00E81C5E"/>
    <w:rsid w:val="00E82D3F"/>
    <w:rsid w:val="00E855F3"/>
    <w:rsid w:val="00E856AC"/>
    <w:rsid w:val="00E87B82"/>
    <w:rsid w:val="00E87F05"/>
    <w:rsid w:val="00E908D1"/>
    <w:rsid w:val="00E91F80"/>
    <w:rsid w:val="00E934EA"/>
    <w:rsid w:val="00E93639"/>
    <w:rsid w:val="00E952E9"/>
    <w:rsid w:val="00E96BDF"/>
    <w:rsid w:val="00E96ECC"/>
    <w:rsid w:val="00E97F04"/>
    <w:rsid w:val="00EA01D2"/>
    <w:rsid w:val="00EA0ECA"/>
    <w:rsid w:val="00EA1034"/>
    <w:rsid w:val="00EA170C"/>
    <w:rsid w:val="00EA1A67"/>
    <w:rsid w:val="00EA25FE"/>
    <w:rsid w:val="00EA3871"/>
    <w:rsid w:val="00EA484B"/>
    <w:rsid w:val="00EA64B5"/>
    <w:rsid w:val="00EA7A97"/>
    <w:rsid w:val="00EA7BE2"/>
    <w:rsid w:val="00EB0C97"/>
    <w:rsid w:val="00EB1D14"/>
    <w:rsid w:val="00EB214E"/>
    <w:rsid w:val="00EB533D"/>
    <w:rsid w:val="00EB629D"/>
    <w:rsid w:val="00EB62CE"/>
    <w:rsid w:val="00EB64A8"/>
    <w:rsid w:val="00EB77F8"/>
    <w:rsid w:val="00EC02CB"/>
    <w:rsid w:val="00EC0E34"/>
    <w:rsid w:val="00EC0EC3"/>
    <w:rsid w:val="00EC1634"/>
    <w:rsid w:val="00EC172C"/>
    <w:rsid w:val="00EC2B5F"/>
    <w:rsid w:val="00EC398D"/>
    <w:rsid w:val="00EC3CB6"/>
    <w:rsid w:val="00EC436B"/>
    <w:rsid w:val="00EC515C"/>
    <w:rsid w:val="00EC68C3"/>
    <w:rsid w:val="00ED325F"/>
    <w:rsid w:val="00ED4B9A"/>
    <w:rsid w:val="00ED5C6F"/>
    <w:rsid w:val="00ED68BA"/>
    <w:rsid w:val="00EE05D9"/>
    <w:rsid w:val="00EE1944"/>
    <w:rsid w:val="00EE2778"/>
    <w:rsid w:val="00EE3555"/>
    <w:rsid w:val="00EE37F8"/>
    <w:rsid w:val="00EE4F6F"/>
    <w:rsid w:val="00EE6E9B"/>
    <w:rsid w:val="00EE7086"/>
    <w:rsid w:val="00EE7EC1"/>
    <w:rsid w:val="00EF010C"/>
    <w:rsid w:val="00EF015F"/>
    <w:rsid w:val="00EF044F"/>
    <w:rsid w:val="00EF0CB3"/>
    <w:rsid w:val="00EF0F28"/>
    <w:rsid w:val="00EF4C3B"/>
    <w:rsid w:val="00EF4F26"/>
    <w:rsid w:val="00EF50C8"/>
    <w:rsid w:val="00EF57EC"/>
    <w:rsid w:val="00EF59EA"/>
    <w:rsid w:val="00EF5B15"/>
    <w:rsid w:val="00EF5F4F"/>
    <w:rsid w:val="00EF6483"/>
    <w:rsid w:val="00EF6DFC"/>
    <w:rsid w:val="00EF6F1F"/>
    <w:rsid w:val="00EF746A"/>
    <w:rsid w:val="00EF795F"/>
    <w:rsid w:val="00EF7FD9"/>
    <w:rsid w:val="00F005CC"/>
    <w:rsid w:val="00F00748"/>
    <w:rsid w:val="00F0092F"/>
    <w:rsid w:val="00F01DDE"/>
    <w:rsid w:val="00F02DE0"/>
    <w:rsid w:val="00F0501B"/>
    <w:rsid w:val="00F056A0"/>
    <w:rsid w:val="00F05D35"/>
    <w:rsid w:val="00F06124"/>
    <w:rsid w:val="00F0645C"/>
    <w:rsid w:val="00F07058"/>
    <w:rsid w:val="00F1695B"/>
    <w:rsid w:val="00F206BE"/>
    <w:rsid w:val="00F207A0"/>
    <w:rsid w:val="00F21A40"/>
    <w:rsid w:val="00F21A67"/>
    <w:rsid w:val="00F2227A"/>
    <w:rsid w:val="00F224A8"/>
    <w:rsid w:val="00F258E9"/>
    <w:rsid w:val="00F25B3B"/>
    <w:rsid w:val="00F26D40"/>
    <w:rsid w:val="00F26E9B"/>
    <w:rsid w:val="00F26F36"/>
    <w:rsid w:val="00F2799A"/>
    <w:rsid w:val="00F3067C"/>
    <w:rsid w:val="00F30A6B"/>
    <w:rsid w:val="00F3128C"/>
    <w:rsid w:val="00F31E4E"/>
    <w:rsid w:val="00F32480"/>
    <w:rsid w:val="00F32741"/>
    <w:rsid w:val="00F32AEC"/>
    <w:rsid w:val="00F34559"/>
    <w:rsid w:val="00F35BB3"/>
    <w:rsid w:val="00F35DA9"/>
    <w:rsid w:val="00F401B4"/>
    <w:rsid w:val="00F43376"/>
    <w:rsid w:val="00F4421D"/>
    <w:rsid w:val="00F44A03"/>
    <w:rsid w:val="00F45270"/>
    <w:rsid w:val="00F47806"/>
    <w:rsid w:val="00F502D6"/>
    <w:rsid w:val="00F51184"/>
    <w:rsid w:val="00F52E5A"/>
    <w:rsid w:val="00F55702"/>
    <w:rsid w:val="00F57CB0"/>
    <w:rsid w:val="00F57D61"/>
    <w:rsid w:val="00F6060D"/>
    <w:rsid w:val="00F60629"/>
    <w:rsid w:val="00F62A27"/>
    <w:rsid w:val="00F648CC"/>
    <w:rsid w:val="00F64F52"/>
    <w:rsid w:val="00F66322"/>
    <w:rsid w:val="00F67219"/>
    <w:rsid w:val="00F67EFB"/>
    <w:rsid w:val="00F70585"/>
    <w:rsid w:val="00F716E5"/>
    <w:rsid w:val="00F7183F"/>
    <w:rsid w:val="00F71CA7"/>
    <w:rsid w:val="00F72664"/>
    <w:rsid w:val="00F73A9E"/>
    <w:rsid w:val="00F73B14"/>
    <w:rsid w:val="00F759DA"/>
    <w:rsid w:val="00F76D7D"/>
    <w:rsid w:val="00F77794"/>
    <w:rsid w:val="00F80E70"/>
    <w:rsid w:val="00F8203C"/>
    <w:rsid w:val="00F8547B"/>
    <w:rsid w:val="00F86D81"/>
    <w:rsid w:val="00F87349"/>
    <w:rsid w:val="00F876A8"/>
    <w:rsid w:val="00F91C77"/>
    <w:rsid w:val="00F92307"/>
    <w:rsid w:val="00F92985"/>
    <w:rsid w:val="00F92EC8"/>
    <w:rsid w:val="00F960DF"/>
    <w:rsid w:val="00F9667B"/>
    <w:rsid w:val="00F97621"/>
    <w:rsid w:val="00FA30B5"/>
    <w:rsid w:val="00FA4008"/>
    <w:rsid w:val="00FA4129"/>
    <w:rsid w:val="00FA5C5A"/>
    <w:rsid w:val="00FA79FC"/>
    <w:rsid w:val="00FB0E22"/>
    <w:rsid w:val="00FB2EE5"/>
    <w:rsid w:val="00FB3EC4"/>
    <w:rsid w:val="00FB446D"/>
    <w:rsid w:val="00FB47C2"/>
    <w:rsid w:val="00FB4CC2"/>
    <w:rsid w:val="00FB6333"/>
    <w:rsid w:val="00FB7303"/>
    <w:rsid w:val="00FB77DE"/>
    <w:rsid w:val="00FB7A55"/>
    <w:rsid w:val="00FB7E9B"/>
    <w:rsid w:val="00FC0FD5"/>
    <w:rsid w:val="00FC1253"/>
    <w:rsid w:val="00FC1984"/>
    <w:rsid w:val="00FC2D54"/>
    <w:rsid w:val="00FC3A6D"/>
    <w:rsid w:val="00FC3D62"/>
    <w:rsid w:val="00FC64A6"/>
    <w:rsid w:val="00FC667F"/>
    <w:rsid w:val="00FC723F"/>
    <w:rsid w:val="00FC79FC"/>
    <w:rsid w:val="00FD02D7"/>
    <w:rsid w:val="00FD049A"/>
    <w:rsid w:val="00FD3088"/>
    <w:rsid w:val="00FD4230"/>
    <w:rsid w:val="00FD6CD7"/>
    <w:rsid w:val="00FD7B3D"/>
    <w:rsid w:val="00FE027B"/>
    <w:rsid w:val="00FE0E82"/>
    <w:rsid w:val="00FE4A6C"/>
    <w:rsid w:val="00FE7BA1"/>
    <w:rsid w:val="00FF0A33"/>
    <w:rsid w:val="00FF0CCC"/>
    <w:rsid w:val="00FF2D36"/>
    <w:rsid w:val="00FF6775"/>
    <w:rsid w:val="00FF775E"/>
    <w:rsid w:val="55C7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jc w:val="left"/>
      <w:outlineLvl w:val="0"/>
    </w:pPr>
    <w:rPr>
      <w:rFonts w:hint="eastAsia" w:ascii="宋体" w:hAnsi="宋体" w:eastAsia="宋体" w:cs="Times New Roman"/>
      <w:b/>
      <w:kern w:val="44"/>
      <w:sz w:val="2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眉 Char"/>
    <w:basedOn w:val="6"/>
    <w:link w:val="5"/>
    <w:qFormat/>
    <w:uiPriority w:val="0"/>
    <w:rPr>
      <w:sz w:val="18"/>
      <w:szCs w:val="24"/>
    </w:rPr>
  </w:style>
  <w:style w:type="character" w:customStyle="1" w:styleId="9">
    <w:name w:val="页脚 Char"/>
    <w:basedOn w:val="6"/>
    <w:link w:val="4"/>
    <w:qFormat/>
    <w:uiPriority w:val="99"/>
    <w:rPr>
      <w:sz w:val="18"/>
      <w:szCs w:val="24"/>
    </w:rPr>
  </w:style>
  <w:style w:type="character" w:customStyle="1" w:styleId="10">
    <w:name w:val="批注框文本 Char"/>
    <w:basedOn w:val="6"/>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6"/>
    <w:link w:val="2"/>
    <w:qFormat/>
    <w:uiPriority w:val="0"/>
    <w:rPr>
      <w:rFonts w:ascii="宋体" w:hAnsi="宋体" w:eastAsia="宋体" w:cs="Times New Roman"/>
      <w:b/>
      <w:kern w:val="44"/>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1622</Words>
  <Characters>9246</Characters>
  <Lines>77</Lines>
  <Paragraphs>21</Paragraphs>
  <TotalTime>0</TotalTime>
  <ScaleCrop>false</ScaleCrop>
  <LinksUpToDate>false</LinksUpToDate>
  <CharactersWithSpaces>10847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2018-03-28T06:06:00Z</dcterms:created>
  <dc:creator>微软用户</dc:creator>
  <cp:lastModifiedBy>火寒</cp:lastModifiedBy>
  <cp:lastPrinted>2018-04-10T07:25:00Z</cp:lastPrinted>
  <dcterms:modified xsi:type="dcterms:W3CDTF">2018-04-11T05:47:22Z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